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4FB8E" w14:textId="77777777" w:rsidR="00A11921" w:rsidRDefault="00A11921" w:rsidP="00A11921">
      <w:pPr>
        <w:widowControl w:val="0"/>
        <w:autoSpaceDE w:val="0"/>
        <w:adjustRightInd w:val="0"/>
        <w:ind w:firstLine="0"/>
        <w:jc w:val="right"/>
        <w:rPr>
          <w:szCs w:val="24"/>
        </w:rPr>
      </w:pPr>
      <w:bookmarkStart w:id="0" w:name="_GoBack"/>
      <w:r>
        <w:rPr>
          <w:szCs w:val="24"/>
        </w:rPr>
        <w:t>Приложение №1</w:t>
      </w:r>
    </w:p>
    <w:p w14:paraId="7D0364A7" w14:textId="77777777" w:rsidR="00A11921" w:rsidRDefault="00A11921" w:rsidP="00A11921">
      <w:pPr>
        <w:widowControl w:val="0"/>
        <w:autoSpaceDE w:val="0"/>
        <w:adjustRightInd w:val="0"/>
        <w:ind w:firstLine="0"/>
        <w:jc w:val="right"/>
        <w:rPr>
          <w:szCs w:val="24"/>
        </w:rPr>
      </w:pPr>
      <w:r>
        <w:rPr>
          <w:szCs w:val="24"/>
        </w:rPr>
        <w:t>к постановлению Администрации</w:t>
      </w:r>
    </w:p>
    <w:p w14:paraId="0639545B" w14:textId="77777777" w:rsidR="00A11921" w:rsidRDefault="00A11921" w:rsidP="00A11921">
      <w:pPr>
        <w:widowControl w:val="0"/>
        <w:autoSpaceDE w:val="0"/>
        <w:adjustRightInd w:val="0"/>
        <w:ind w:firstLine="0"/>
        <w:jc w:val="right"/>
        <w:rPr>
          <w:szCs w:val="24"/>
        </w:rPr>
      </w:pPr>
      <w:proofErr w:type="spellStart"/>
      <w:r>
        <w:rPr>
          <w:szCs w:val="24"/>
        </w:rPr>
        <w:t>Балахнинского</w:t>
      </w:r>
      <w:proofErr w:type="spellEnd"/>
      <w:r>
        <w:rPr>
          <w:szCs w:val="24"/>
        </w:rPr>
        <w:t xml:space="preserve"> муниципального округа</w:t>
      </w:r>
    </w:p>
    <w:p w14:paraId="6065D9EF" w14:textId="77777777" w:rsidR="00A11921" w:rsidRDefault="00A11921" w:rsidP="00A11921">
      <w:pPr>
        <w:widowControl w:val="0"/>
        <w:autoSpaceDE w:val="0"/>
        <w:adjustRightInd w:val="0"/>
        <w:ind w:firstLine="0"/>
        <w:jc w:val="right"/>
        <w:rPr>
          <w:szCs w:val="24"/>
        </w:rPr>
      </w:pPr>
      <w:r>
        <w:rPr>
          <w:szCs w:val="24"/>
        </w:rPr>
        <w:t>Нижегородской области</w:t>
      </w:r>
    </w:p>
    <w:p w14:paraId="3E668C7A" w14:textId="20794310" w:rsidR="00A11921" w:rsidRDefault="00A11921" w:rsidP="00A11921">
      <w:pPr>
        <w:widowControl w:val="0"/>
        <w:autoSpaceDE w:val="0"/>
        <w:adjustRightInd w:val="0"/>
        <w:ind w:firstLine="0"/>
        <w:jc w:val="right"/>
        <w:rPr>
          <w:szCs w:val="24"/>
        </w:rPr>
      </w:pPr>
      <w:r>
        <w:rPr>
          <w:szCs w:val="24"/>
        </w:rPr>
        <w:t>от 16.02.2026 № 364</w:t>
      </w:r>
    </w:p>
    <w:p w14:paraId="7F27F850" w14:textId="77777777" w:rsidR="00A11921" w:rsidRDefault="00A11921" w:rsidP="00A11921">
      <w:pPr>
        <w:widowControl w:val="0"/>
        <w:autoSpaceDE w:val="0"/>
        <w:adjustRightInd w:val="0"/>
        <w:ind w:firstLine="0"/>
        <w:jc w:val="right"/>
        <w:rPr>
          <w:szCs w:val="24"/>
        </w:rPr>
      </w:pPr>
    </w:p>
    <w:p w14:paraId="3B6E06A8" w14:textId="77777777" w:rsidR="00A11921" w:rsidRDefault="00A11921" w:rsidP="00A11921">
      <w:pPr>
        <w:widowControl w:val="0"/>
        <w:autoSpaceDE w:val="0"/>
        <w:adjustRightInd w:val="0"/>
        <w:ind w:firstLine="0"/>
        <w:jc w:val="right"/>
        <w:rPr>
          <w:szCs w:val="24"/>
        </w:rPr>
      </w:pPr>
      <w:r>
        <w:rPr>
          <w:szCs w:val="24"/>
        </w:rPr>
        <w:t>Приложение №1</w:t>
      </w:r>
    </w:p>
    <w:p w14:paraId="07021C99" w14:textId="77777777" w:rsidR="00A11921" w:rsidRDefault="00A11921" w:rsidP="00A11921">
      <w:pPr>
        <w:widowControl w:val="0"/>
        <w:autoSpaceDE w:val="0"/>
        <w:adjustRightInd w:val="0"/>
        <w:ind w:firstLine="0"/>
        <w:jc w:val="right"/>
        <w:rPr>
          <w:szCs w:val="24"/>
        </w:rPr>
      </w:pPr>
      <w:r>
        <w:rPr>
          <w:szCs w:val="24"/>
        </w:rPr>
        <w:t>к постановлению Администрации</w:t>
      </w:r>
    </w:p>
    <w:p w14:paraId="770FCA95" w14:textId="77777777" w:rsidR="00A11921" w:rsidRDefault="00A11921" w:rsidP="00A11921">
      <w:pPr>
        <w:widowControl w:val="0"/>
        <w:autoSpaceDE w:val="0"/>
        <w:adjustRightInd w:val="0"/>
        <w:ind w:firstLine="0"/>
        <w:jc w:val="right"/>
        <w:rPr>
          <w:szCs w:val="24"/>
        </w:rPr>
      </w:pPr>
      <w:proofErr w:type="spellStart"/>
      <w:r>
        <w:rPr>
          <w:szCs w:val="24"/>
        </w:rPr>
        <w:t>Балахнинского</w:t>
      </w:r>
      <w:proofErr w:type="spellEnd"/>
      <w:r>
        <w:rPr>
          <w:szCs w:val="24"/>
        </w:rPr>
        <w:t xml:space="preserve"> муниципального округа</w:t>
      </w:r>
    </w:p>
    <w:p w14:paraId="33DBAE64" w14:textId="77777777" w:rsidR="00A11921" w:rsidRDefault="00A11921" w:rsidP="00A11921">
      <w:pPr>
        <w:widowControl w:val="0"/>
        <w:autoSpaceDE w:val="0"/>
        <w:adjustRightInd w:val="0"/>
        <w:ind w:firstLine="0"/>
        <w:jc w:val="right"/>
        <w:rPr>
          <w:szCs w:val="24"/>
        </w:rPr>
      </w:pPr>
      <w:r>
        <w:rPr>
          <w:szCs w:val="24"/>
        </w:rPr>
        <w:t>Нижегородской области</w:t>
      </w:r>
    </w:p>
    <w:p w14:paraId="0DBDFA56" w14:textId="77777777" w:rsidR="00A11921" w:rsidRDefault="00A11921" w:rsidP="00A11921">
      <w:pPr>
        <w:widowControl w:val="0"/>
        <w:autoSpaceDE w:val="0"/>
        <w:adjustRightInd w:val="0"/>
        <w:ind w:firstLine="0"/>
        <w:jc w:val="right"/>
        <w:rPr>
          <w:szCs w:val="24"/>
        </w:rPr>
      </w:pPr>
      <w:r>
        <w:rPr>
          <w:szCs w:val="24"/>
        </w:rPr>
        <w:t>от 18.08.2022 № 1659</w:t>
      </w:r>
    </w:p>
    <w:p w14:paraId="4C397E12" w14:textId="77777777" w:rsidR="00A11921" w:rsidRPr="00A11921" w:rsidRDefault="00A11921" w:rsidP="00A11921">
      <w:pPr>
        <w:autoSpaceDE w:val="0"/>
        <w:autoSpaceDN w:val="0"/>
        <w:spacing w:line="276" w:lineRule="auto"/>
        <w:ind w:firstLine="0"/>
        <w:jc w:val="center"/>
        <w:rPr>
          <w:szCs w:val="24"/>
        </w:rPr>
      </w:pPr>
    </w:p>
    <w:p w14:paraId="54A667A8" w14:textId="77777777" w:rsidR="00A11921" w:rsidRPr="00A11921" w:rsidRDefault="00A11921" w:rsidP="00A11921">
      <w:pPr>
        <w:autoSpaceDE w:val="0"/>
        <w:autoSpaceDN w:val="0"/>
        <w:spacing w:line="276" w:lineRule="auto"/>
        <w:ind w:firstLine="0"/>
        <w:jc w:val="center"/>
        <w:rPr>
          <w:szCs w:val="24"/>
        </w:rPr>
      </w:pPr>
    </w:p>
    <w:p w14:paraId="0EE3802F" w14:textId="77777777" w:rsidR="00A11921" w:rsidRPr="00A11921" w:rsidRDefault="00A11921" w:rsidP="00A11921">
      <w:pPr>
        <w:autoSpaceDE w:val="0"/>
        <w:autoSpaceDN w:val="0"/>
        <w:adjustRightInd w:val="0"/>
        <w:spacing w:line="288" w:lineRule="auto"/>
        <w:ind w:firstLine="0"/>
        <w:jc w:val="center"/>
        <w:rPr>
          <w:bCs/>
          <w:szCs w:val="24"/>
        </w:rPr>
      </w:pPr>
      <w:r w:rsidRPr="00A11921">
        <w:rPr>
          <w:bCs/>
          <w:szCs w:val="24"/>
        </w:rPr>
        <w:t>Порядок</w:t>
      </w:r>
    </w:p>
    <w:p w14:paraId="48B950FB" w14:textId="77777777" w:rsidR="00A11921" w:rsidRPr="00A11921" w:rsidRDefault="00A11921" w:rsidP="00A11921">
      <w:pPr>
        <w:autoSpaceDE w:val="0"/>
        <w:autoSpaceDN w:val="0"/>
        <w:adjustRightInd w:val="0"/>
        <w:spacing w:line="288" w:lineRule="auto"/>
        <w:ind w:firstLine="0"/>
        <w:jc w:val="center"/>
        <w:rPr>
          <w:bCs/>
          <w:szCs w:val="24"/>
        </w:rPr>
      </w:pPr>
      <w:r w:rsidRPr="00A11921">
        <w:rPr>
          <w:bCs/>
          <w:szCs w:val="24"/>
        </w:rPr>
        <w:t>изменения существенных условий государственных контрактов</w:t>
      </w:r>
    </w:p>
    <w:p w14:paraId="08649916" w14:textId="77777777" w:rsidR="00A11921" w:rsidRPr="00A11921" w:rsidRDefault="00A11921" w:rsidP="00A11921">
      <w:pPr>
        <w:autoSpaceDE w:val="0"/>
        <w:autoSpaceDN w:val="0"/>
        <w:adjustRightInd w:val="0"/>
        <w:spacing w:line="288" w:lineRule="auto"/>
        <w:ind w:firstLine="0"/>
        <w:jc w:val="center"/>
        <w:rPr>
          <w:bCs/>
          <w:szCs w:val="24"/>
        </w:rPr>
      </w:pPr>
      <w:r w:rsidRPr="00A11921">
        <w:rPr>
          <w:bCs/>
          <w:szCs w:val="24"/>
        </w:rPr>
        <w:t>(контрактов) на закупку товаров, работ, услуг, заключенных до 1 января 2027 г., по соглашению сторон, если при исполнении таких контрактов возникли</w:t>
      </w:r>
    </w:p>
    <w:p w14:paraId="165183B0" w14:textId="77777777" w:rsidR="00A11921" w:rsidRPr="00A11921" w:rsidRDefault="00A11921" w:rsidP="00A11921">
      <w:pPr>
        <w:autoSpaceDE w:val="0"/>
        <w:autoSpaceDN w:val="0"/>
        <w:adjustRightInd w:val="0"/>
        <w:spacing w:line="288" w:lineRule="auto"/>
        <w:ind w:firstLine="0"/>
        <w:jc w:val="center"/>
        <w:rPr>
          <w:bCs/>
          <w:szCs w:val="24"/>
        </w:rPr>
      </w:pPr>
      <w:r w:rsidRPr="00A11921">
        <w:rPr>
          <w:bCs/>
          <w:szCs w:val="24"/>
        </w:rPr>
        <w:t>независящие от сторон контракта обстоятельства, влекущие невозможность их исполнения</w:t>
      </w:r>
    </w:p>
    <w:p w14:paraId="5035AE3C" w14:textId="77777777" w:rsidR="00A11921" w:rsidRPr="00A11921" w:rsidRDefault="00A11921" w:rsidP="00A11921">
      <w:pPr>
        <w:autoSpaceDE w:val="0"/>
        <w:autoSpaceDN w:val="0"/>
        <w:adjustRightInd w:val="0"/>
        <w:spacing w:line="288" w:lineRule="auto"/>
        <w:ind w:firstLine="0"/>
        <w:jc w:val="center"/>
        <w:rPr>
          <w:szCs w:val="24"/>
        </w:rPr>
      </w:pPr>
    </w:p>
    <w:p w14:paraId="1DE4B487" w14:textId="76A0E9E7" w:rsidR="00A11921" w:rsidRPr="00A11921" w:rsidRDefault="00A11921" w:rsidP="00A11921">
      <w:pPr>
        <w:tabs>
          <w:tab w:val="left" w:pos="1134"/>
        </w:tabs>
        <w:autoSpaceDE w:val="0"/>
        <w:autoSpaceDN w:val="0"/>
        <w:adjustRightInd w:val="0"/>
        <w:spacing w:line="288" w:lineRule="auto"/>
        <w:ind w:firstLine="567"/>
        <w:rPr>
          <w:szCs w:val="24"/>
        </w:rPr>
      </w:pPr>
      <w:r w:rsidRPr="00A11921">
        <w:rPr>
          <w:szCs w:val="24"/>
        </w:rPr>
        <w:t xml:space="preserve">1. </w:t>
      </w:r>
      <w:proofErr w:type="gramStart"/>
      <w:r w:rsidRPr="00A11921">
        <w:rPr>
          <w:szCs w:val="24"/>
        </w:rPr>
        <w:t>Настоящий Порядок разработан в соответствии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постановлением Правительства Российской Федерации от 15 октября 2022 г. № 1838 «Об изменении существенных условий контрактов, заключенных для обеспечения федеральных нужд, в связи с</w:t>
      </w:r>
      <w:proofErr w:type="gramEnd"/>
      <w:r w:rsidRPr="00A11921">
        <w:rPr>
          <w:szCs w:val="24"/>
        </w:rPr>
        <w:t xml:space="preserve"> </w:t>
      </w:r>
      <w:proofErr w:type="gramStart"/>
      <w:r w:rsidRPr="00A11921">
        <w:rPr>
          <w:szCs w:val="24"/>
        </w:rPr>
        <w:t xml:space="preserve">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 1663» в целях обоснования и применения на территории </w:t>
      </w:r>
      <w:proofErr w:type="spellStart"/>
      <w:r w:rsidRPr="00A11921">
        <w:rPr>
          <w:szCs w:val="24"/>
        </w:rPr>
        <w:t>Балахнинского</w:t>
      </w:r>
      <w:proofErr w:type="spellEnd"/>
      <w:r w:rsidRPr="00A11921">
        <w:rPr>
          <w:szCs w:val="24"/>
        </w:rPr>
        <w:t xml:space="preserve"> муниципального округа</w:t>
      </w:r>
      <w:proofErr w:type="gramEnd"/>
      <w:r w:rsidRPr="00A11921">
        <w:rPr>
          <w:szCs w:val="24"/>
        </w:rPr>
        <w:t xml:space="preserve"> Нижегородской области единых правил изменения существенных условий муниципальных контрактов, контрактов (далее - контракты), заключенных:</w:t>
      </w:r>
    </w:p>
    <w:p w14:paraId="69EE5A02" w14:textId="77777777" w:rsidR="00A11921" w:rsidRPr="00A11921" w:rsidRDefault="00A11921" w:rsidP="00A11921">
      <w:pPr>
        <w:autoSpaceDE w:val="0"/>
        <w:autoSpaceDN w:val="0"/>
        <w:adjustRightInd w:val="0"/>
        <w:spacing w:line="288" w:lineRule="auto"/>
        <w:ind w:firstLine="567"/>
        <w:rPr>
          <w:szCs w:val="24"/>
        </w:rPr>
      </w:pPr>
      <w:r w:rsidRPr="00A11921">
        <w:rPr>
          <w:szCs w:val="24"/>
        </w:rPr>
        <w:t xml:space="preserve">- Администрацией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(далее - заказчик);</w:t>
      </w:r>
    </w:p>
    <w:p w14:paraId="77FFFD0D" w14:textId="77777777" w:rsidR="00A11921" w:rsidRPr="00A11921" w:rsidRDefault="00A11921" w:rsidP="00A11921">
      <w:pPr>
        <w:autoSpaceDE w:val="0"/>
        <w:autoSpaceDN w:val="0"/>
        <w:adjustRightInd w:val="0"/>
        <w:spacing w:line="288" w:lineRule="auto"/>
        <w:ind w:firstLine="567"/>
        <w:rPr>
          <w:szCs w:val="24"/>
        </w:rPr>
      </w:pPr>
      <w:bookmarkStart w:id="1" w:name="Par13"/>
      <w:bookmarkEnd w:id="1"/>
      <w:r w:rsidRPr="00A11921">
        <w:rPr>
          <w:szCs w:val="24"/>
        </w:rPr>
        <w:t xml:space="preserve">- муниципальными казенными, бюджетными и автономными учреждениями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унитарными предприятиями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(далее - заказчик).</w:t>
      </w:r>
    </w:p>
    <w:p w14:paraId="329BE55E" w14:textId="77777777" w:rsidR="00A11921" w:rsidRPr="00A11921" w:rsidRDefault="00A11921" w:rsidP="00A11921">
      <w:pPr>
        <w:autoSpaceDE w:val="0"/>
        <w:autoSpaceDN w:val="0"/>
        <w:adjustRightInd w:val="0"/>
        <w:spacing w:line="288" w:lineRule="auto"/>
        <w:ind w:firstLine="567"/>
        <w:rPr>
          <w:szCs w:val="24"/>
        </w:rPr>
      </w:pPr>
      <w:r w:rsidRPr="00A11921">
        <w:rPr>
          <w:szCs w:val="24"/>
        </w:rPr>
        <w:t>Изменение существенных условий контрактов осуществляется при наличии следующих условий:</w:t>
      </w:r>
    </w:p>
    <w:p w14:paraId="21BB148D" w14:textId="77777777" w:rsidR="00A11921" w:rsidRPr="00A11921" w:rsidRDefault="00A11921" w:rsidP="00A11921">
      <w:pPr>
        <w:autoSpaceDE w:val="0"/>
        <w:autoSpaceDN w:val="0"/>
        <w:adjustRightInd w:val="0"/>
        <w:spacing w:line="288" w:lineRule="auto"/>
        <w:ind w:firstLine="567"/>
        <w:rPr>
          <w:szCs w:val="24"/>
        </w:rPr>
      </w:pPr>
      <w:r w:rsidRPr="00A11921">
        <w:rPr>
          <w:szCs w:val="24"/>
        </w:rPr>
        <w:t>1) муниципальный контракт (контракт) – далее контракт, заключен до 1 января 2027 г.;</w:t>
      </w:r>
    </w:p>
    <w:p w14:paraId="2110310D" w14:textId="77777777" w:rsidR="00A11921" w:rsidRPr="00A11921" w:rsidRDefault="00A11921" w:rsidP="00A11921">
      <w:pPr>
        <w:autoSpaceDE w:val="0"/>
        <w:autoSpaceDN w:val="0"/>
        <w:adjustRightInd w:val="0"/>
        <w:spacing w:line="288" w:lineRule="auto"/>
        <w:ind w:firstLine="567"/>
        <w:rPr>
          <w:szCs w:val="24"/>
        </w:rPr>
      </w:pPr>
      <w:r w:rsidRPr="00A11921">
        <w:rPr>
          <w:szCs w:val="24"/>
        </w:rPr>
        <w:t>2) при исполнении контракта возникли не зависящие от сторон контракта обстоятельства, влекущие невозможность его исполнения;</w:t>
      </w:r>
    </w:p>
    <w:p w14:paraId="053692AC" w14:textId="7EBD351F" w:rsidR="00A11921" w:rsidRPr="00A11921" w:rsidRDefault="00A11921" w:rsidP="00A11921">
      <w:pPr>
        <w:autoSpaceDE w:val="0"/>
        <w:autoSpaceDN w:val="0"/>
        <w:adjustRightInd w:val="0"/>
        <w:spacing w:line="288" w:lineRule="auto"/>
        <w:ind w:firstLine="567"/>
        <w:rPr>
          <w:szCs w:val="24"/>
        </w:rPr>
      </w:pPr>
      <w:r w:rsidRPr="00A11921">
        <w:rPr>
          <w:szCs w:val="24"/>
        </w:rPr>
        <w:t>3) изменение существенных условий контракта  осуществляется с соблюдением положений частей 1.3 - 1.6 статьи 95 Федерального закона 44-ФЗ.</w:t>
      </w:r>
      <w:bookmarkStart w:id="2" w:name="Par19"/>
      <w:bookmarkEnd w:id="2"/>
    </w:p>
    <w:p w14:paraId="19A586E3" w14:textId="77777777" w:rsidR="00A11921" w:rsidRPr="00A11921" w:rsidRDefault="00A11921" w:rsidP="00A11921">
      <w:pPr>
        <w:autoSpaceDE w:val="0"/>
        <w:autoSpaceDN w:val="0"/>
        <w:adjustRightInd w:val="0"/>
        <w:spacing w:line="288" w:lineRule="auto"/>
        <w:ind w:firstLine="567"/>
        <w:rPr>
          <w:szCs w:val="24"/>
        </w:rPr>
      </w:pPr>
      <w:r w:rsidRPr="00A11921">
        <w:rPr>
          <w:szCs w:val="24"/>
        </w:rPr>
        <w:t xml:space="preserve">2. При возникновении независящих от сторон обстоятельств, влекущих невозможность исполнения контракта, подрядчик, исполнитель, поставщик (далее - поставщик) в письменной </w:t>
      </w:r>
      <w:r w:rsidRPr="00A11921">
        <w:rPr>
          <w:szCs w:val="24"/>
        </w:rPr>
        <w:lastRenderedPageBreak/>
        <w:t xml:space="preserve">форме направляет заказчику предложение об изменении существенных условий контракта (далее - предложение). </w:t>
      </w:r>
    </w:p>
    <w:p w14:paraId="7E3460FE" w14:textId="77777777" w:rsidR="00A11921" w:rsidRPr="00A11921" w:rsidRDefault="00A11921" w:rsidP="00A11921">
      <w:pPr>
        <w:autoSpaceDE w:val="0"/>
        <w:autoSpaceDN w:val="0"/>
        <w:adjustRightInd w:val="0"/>
        <w:spacing w:line="288" w:lineRule="auto"/>
        <w:ind w:firstLine="567"/>
        <w:rPr>
          <w:szCs w:val="24"/>
        </w:rPr>
      </w:pPr>
      <w:r w:rsidRPr="00A11921">
        <w:rPr>
          <w:szCs w:val="24"/>
        </w:rPr>
        <w:t>К предложению должна быть приложена следующая информация и документы:</w:t>
      </w:r>
    </w:p>
    <w:p w14:paraId="3A79E8C2" w14:textId="77777777" w:rsidR="00A11921" w:rsidRPr="00A11921" w:rsidRDefault="00A11921" w:rsidP="00A11921">
      <w:pPr>
        <w:autoSpaceDE w:val="0"/>
        <w:autoSpaceDN w:val="0"/>
        <w:adjustRightInd w:val="0"/>
        <w:spacing w:line="288" w:lineRule="auto"/>
        <w:ind w:firstLine="567"/>
        <w:rPr>
          <w:szCs w:val="24"/>
        </w:rPr>
      </w:pPr>
      <w:r w:rsidRPr="00A11921">
        <w:rPr>
          <w:szCs w:val="24"/>
        </w:rPr>
        <w:t>а) информация о реквизитах контракта, включая его наименование, дату заключения, номер, в том числе номер в реестре контрактов, заключенных заказчиками (при наличии);</w:t>
      </w:r>
    </w:p>
    <w:p w14:paraId="71E3374F" w14:textId="77777777" w:rsidR="00A11921" w:rsidRPr="00A11921" w:rsidRDefault="00A11921" w:rsidP="00A11921">
      <w:pPr>
        <w:autoSpaceDE w:val="0"/>
        <w:autoSpaceDN w:val="0"/>
        <w:adjustRightInd w:val="0"/>
        <w:spacing w:line="288" w:lineRule="auto"/>
        <w:ind w:firstLine="567"/>
        <w:rPr>
          <w:szCs w:val="24"/>
        </w:rPr>
      </w:pPr>
      <w:r w:rsidRPr="00A11921">
        <w:rPr>
          <w:szCs w:val="24"/>
        </w:rPr>
        <w:t>б) предложения об изменении существенных условий контракта (с указанием изменений по каждой номенклатурной позиции, если их несколько, включая изменение цены, сроков исполнения обязательств и порядка их оплаты и др.);</w:t>
      </w:r>
    </w:p>
    <w:p w14:paraId="34CDD3ED" w14:textId="77777777" w:rsidR="00A11921" w:rsidRPr="00A11921" w:rsidRDefault="00A11921" w:rsidP="00A11921">
      <w:pPr>
        <w:autoSpaceDE w:val="0"/>
        <w:autoSpaceDN w:val="0"/>
        <w:adjustRightInd w:val="0"/>
        <w:spacing w:line="288" w:lineRule="auto"/>
        <w:ind w:firstLine="567"/>
        <w:rPr>
          <w:szCs w:val="24"/>
        </w:rPr>
      </w:pPr>
      <w:r w:rsidRPr="00A11921">
        <w:rPr>
          <w:szCs w:val="24"/>
        </w:rPr>
        <w:t>в) документ (документы), подтверждающий (подтверждающие) наличие независящих от сторон контракта, обстоятельств, влекущих невозможность исполнения муниципального контракта (контракта), в соответствии с действующими условиями;</w:t>
      </w:r>
    </w:p>
    <w:p w14:paraId="5747F93F" w14:textId="77777777" w:rsidR="00A11921" w:rsidRPr="00A11921" w:rsidRDefault="00A11921" w:rsidP="00A11921">
      <w:pPr>
        <w:autoSpaceDE w:val="0"/>
        <w:autoSpaceDN w:val="0"/>
        <w:adjustRightInd w:val="0"/>
        <w:spacing w:line="288" w:lineRule="auto"/>
        <w:ind w:firstLine="567"/>
        <w:rPr>
          <w:szCs w:val="24"/>
        </w:rPr>
      </w:pPr>
      <w:r w:rsidRPr="00A11921">
        <w:rPr>
          <w:szCs w:val="24"/>
        </w:rPr>
        <w:t>г) проект дополнительного соглашения к контракту об изменении существенных условий контракта;</w:t>
      </w:r>
    </w:p>
    <w:p w14:paraId="7F31D108" w14:textId="77777777" w:rsidR="00A11921" w:rsidRPr="00A11921" w:rsidRDefault="00A11921" w:rsidP="00A11921">
      <w:pPr>
        <w:autoSpaceDE w:val="0"/>
        <w:autoSpaceDN w:val="0"/>
        <w:adjustRightInd w:val="0"/>
        <w:spacing w:line="288" w:lineRule="auto"/>
        <w:ind w:firstLine="567"/>
        <w:rPr>
          <w:szCs w:val="24"/>
        </w:rPr>
      </w:pPr>
      <w:r w:rsidRPr="00A11921">
        <w:rPr>
          <w:szCs w:val="24"/>
        </w:rPr>
        <w:t>д) обоснование изменения цены контракта, либо сохранения прежней цены (в случае изменения функциональных, качественных характеристик и иных потребительских свойств товара (работы, услуги)).</w:t>
      </w:r>
    </w:p>
    <w:p w14:paraId="352D165E" w14:textId="77777777" w:rsidR="00A11921" w:rsidRPr="00A11921" w:rsidRDefault="00A11921" w:rsidP="00A11921">
      <w:pPr>
        <w:autoSpaceDE w:val="0"/>
        <w:autoSpaceDN w:val="0"/>
        <w:adjustRightInd w:val="0"/>
        <w:spacing w:line="288" w:lineRule="auto"/>
        <w:ind w:firstLine="567"/>
        <w:rPr>
          <w:szCs w:val="24"/>
        </w:rPr>
      </w:pPr>
      <w:r w:rsidRPr="00A11921">
        <w:rPr>
          <w:szCs w:val="24"/>
        </w:rPr>
        <w:t>В случае</w:t>
      </w:r>
      <w:proofErr w:type="gramStart"/>
      <w:r w:rsidRPr="00A11921">
        <w:rPr>
          <w:szCs w:val="24"/>
        </w:rPr>
        <w:t>,</w:t>
      </w:r>
      <w:proofErr w:type="gramEnd"/>
      <w:r w:rsidRPr="00A11921">
        <w:rPr>
          <w:szCs w:val="24"/>
        </w:rPr>
        <w:t xml:space="preserve"> если цена контракта  определялась с использованием метода сопоставимых рыночных цен к обоснованию изменения  цены контракта прилагается заключение независимой экспертной организации, имеющей право проводить соответствующую экспертизу (оценку), подтверждающего размер изменения (сохранения прежней) цены контракта (при его наличии).</w:t>
      </w:r>
    </w:p>
    <w:p w14:paraId="1DBFF4BC" w14:textId="4B9FA21A" w:rsidR="00A11921" w:rsidRPr="00A11921" w:rsidRDefault="00A11921" w:rsidP="00A11921">
      <w:pPr>
        <w:autoSpaceDE w:val="0"/>
        <w:autoSpaceDN w:val="0"/>
        <w:adjustRightInd w:val="0"/>
        <w:spacing w:line="288" w:lineRule="auto"/>
        <w:ind w:firstLine="567"/>
        <w:rPr>
          <w:szCs w:val="24"/>
        </w:rPr>
      </w:pPr>
      <w:bookmarkStart w:id="3" w:name="Par27"/>
      <w:bookmarkEnd w:id="3"/>
      <w:r w:rsidRPr="00A11921">
        <w:rPr>
          <w:szCs w:val="24"/>
        </w:rPr>
        <w:t>В случае</w:t>
      </w:r>
      <w:proofErr w:type="gramStart"/>
      <w:r w:rsidRPr="00A11921">
        <w:rPr>
          <w:szCs w:val="24"/>
        </w:rPr>
        <w:t>,</w:t>
      </w:r>
      <w:proofErr w:type="gramEnd"/>
      <w:r w:rsidRPr="00A11921">
        <w:rPr>
          <w:szCs w:val="24"/>
        </w:rPr>
        <w:t xml:space="preserve"> если изменение цены контракта обусловлено удорожанием стоимости строительных ресурсов (материалов, оборудования), то обоснование изменения цены контракта (расчет) по контрактам, предметом которых являются строительство, реконструкция, капитальный ремонт, снос объектов капитального строительства, проведение работ по сохранению объектов культурного наследия, контрактов, предметом которых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w:t>
      </w:r>
      <w:proofErr w:type="gramStart"/>
      <w:r w:rsidRPr="00A11921">
        <w:rPr>
          <w:szCs w:val="24"/>
        </w:rPr>
        <w:t>ремонту объекта капитального строительства (в части изменения стоимости строительно-монтажных работ), а также работы, указанные в подпункте 3.1 пункта 3 постановления Правительства Нижегородской области от 30 января 2008 г. № 22 "О формировании рекомендуемых предельных (максимальных) цен на товары, работы, услуги для государственных нужд Нижегородской области, нужд государственных бюджетных и автономных учреждений Нижегородской области" (далее - Постановление №22), за исключением ликвидации объектов накопленного</w:t>
      </w:r>
      <w:proofErr w:type="gramEnd"/>
      <w:r w:rsidRPr="00A11921">
        <w:rPr>
          <w:szCs w:val="24"/>
        </w:rPr>
        <w:t xml:space="preserve"> </w:t>
      </w:r>
      <w:proofErr w:type="gramStart"/>
      <w:r w:rsidRPr="00A11921">
        <w:rPr>
          <w:szCs w:val="24"/>
        </w:rPr>
        <w:t>вреда окружающей среде (кроме объектов капитального строительства, являющихся источником накопленного вреда окружающей среде, государственная экспертиза проектной документации по которым относится к полномочиям органов государственной власти Российской Федерации, органов государственной власти Нижегородской области или подведомственным им государственным учреждениям), ликвидации несанкционированных свалок (кроме объектов, используемых для обезвреживания и (или) захоронения отходов, экспертиза проектной документации по которым относится к компетенции федерального автономного учреждения</w:t>
      </w:r>
      <w:proofErr w:type="gramEnd"/>
      <w:r w:rsidRPr="00A11921">
        <w:rPr>
          <w:szCs w:val="24"/>
        </w:rPr>
        <w:t xml:space="preserve"> "Главное управление государственной экспертизы" (далее - ФАУ "</w:t>
      </w:r>
      <w:proofErr w:type="spellStart"/>
      <w:r w:rsidRPr="00A11921">
        <w:rPr>
          <w:szCs w:val="24"/>
        </w:rPr>
        <w:t>Главгосэкспертиза</w:t>
      </w:r>
      <w:proofErr w:type="spellEnd"/>
      <w:r w:rsidRPr="00A11921">
        <w:rPr>
          <w:szCs w:val="24"/>
        </w:rPr>
        <w:t xml:space="preserve"> России")), осуществляется в порядке, аналогичном предусмотренному приказом Министерства строительства и жилищно-коммунального хозяйства Российской Федерации от 23 декабря 2019 г. № 841/</w:t>
      </w:r>
      <w:proofErr w:type="spellStart"/>
      <w:proofErr w:type="gramStart"/>
      <w:r w:rsidRPr="00A11921">
        <w:rPr>
          <w:szCs w:val="24"/>
        </w:rPr>
        <w:t>пр</w:t>
      </w:r>
      <w:proofErr w:type="spellEnd"/>
      <w:proofErr w:type="gramEnd"/>
      <w:r w:rsidRPr="00A11921">
        <w:rPr>
          <w:szCs w:val="24"/>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w:t>
      </w:r>
      <w:r w:rsidRPr="00A11921">
        <w:rPr>
          <w:szCs w:val="24"/>
        </w:rPr>
        <w:lastRenderedPageBreak/>
        <w:t>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81C88F1" w14:textId="1EFD550D" w:rsidR="00A11921" w:rsidRPr="00A11921" w:rsidRDefault="00A11921" w:rsidP="00A11921">
      <w:pPr>
        <w:autoSpaceDE w:val="0"/>
        <w:autoSpaceDN w:val="0"/>
        <w:adjustRightInd w:val="0"/>
        <w:spacing w:line="288" w:lineRule="auto"/>
        <w:ind w:firstLine="567"/>
        <w:rPr>
          <w:szCs w:val="24"/>
        </w:rPr>
      </w:pPr>
      <w:proofErr w:type="gramStart"/>
      <w:r w:rsidRPr="00A11921">
        <w:rPr>
          <w:szCs w:val="24"/>
        </w:rPr>
        <w:t>Обоснование изменения цены контракта (расчет) по контрактам, предметом которых являются указанные в подпункте 3.1 пункта 3 Постановления № 22 работы (услуги) по ликвидации объектов накопленного вреда окружающей среде, за исключением объектов капитального строительства, являющихся источником накопленного вреда окружающей среде, государственная экспертиза проектной документации по которым относится к полномочиям органов государственной власти Российской Федерации, органов государственной власти Нижегородской области или подведомственным им</w:t>
      </w:r>
      <w:proofErr w:type="gramEnd"/>
      <w:r w:rsidRPr="00A11921">
        <w:rPr>
          <w:szCs w:val="24"/>
        </w:rPr>
        <w:t xml:space="preserve"> государственным учреждениям, а также по ликвидации несанкционированных свалок, за исключением объектов, используемых для обезвреживания и (или) захоронения отходов, экспертиза проектной документации по которым относится к компетенции ФАУ "</w:t>
      </w:r>
      <w:proofErr w:type="spellStart"/>
      <w:r w:rsidRPr="00A11921">
        <w:rPr>
          <w:szCs w:val="24"/>
        </w:rPr>
        <w:t>Главгосэкспертиза</w:t>
      </w:r>
      <w:proofErr w:type="spellEnd"/>
      <w:r w:rsidRPr="00A11921">
        <w:rPr>
          <w:szCs w:val="24"/>
        </w:rPr>
        <w:t xml:space="preserve"> России", осуществляется в порядке, предусмотренном приложением к настоящему Порядку.</w:t>
      </w:r>
    </w:p>
    <w:p w14:paraId="29BE6BAE" w14:textId="04B95760" w:rsidR="00A11921" w:rsidRPr="00A11921" w:rsidRDefault="00A11921" w:rsidP="00A11921">
      <w:pPr>
        <w:autoSpaceDE w:val="0"/>
        <w:autoSpaceDN w:val="0"/>
        <w:adjustRightInd w:val="0"/>
        <w:spacing w:line="288" w:lineRule="auto"/>
        <w:ind w:firstLine="567"/>
        <w:rPr>
          <w:szCs w:val="24"/>
        </w:rPr>
      </w:pPr>
      <w:proofErr w:type="gramStart"/>
      <w:r w:rsidRPr="00A11921">
        <w:rPr>
          <w:szCs w:val="24"/>
        </w:rPr>
        <w:t>В случае если изменение цены контракта, обусловлено изменением видов и (или) объемов работ, то обоснование изменения цены муниципального контракта (контракта)  (расчет) по контрактам, предметом которых являются работы, указанные в подпункте 3.1 пункта 3 и пункте 4 Постановления № 22, осуществляется на основании результатов повторной экспертизы проектной документации, выполненной уполномоченным учреждением, проводившим первичную экспертизу.</w:t>
      </w:r>
      <w:proofErr w:type="gramEnd"/>
    </w:p>
    <w:p w14:paraId="0935BBCB" w14:textId="64D55A4A" w:rsidR="00A11921" w:rsidRPr="00A11921" w:rsidRDefault="00A11921" w:rsidP="00A11921">
      <w:pPr>
        <w:autoSpaceDE w:val="0"/>
        <w:autoSpaceDN w:val="0"/>
        <w:adjustRightInd w:val="0"/>
        <w:spacing w:line="288" w:lineRule="auto"/>
        <w:ind w:firstLine="567"/>
        <w:rPr>
          <w:szCs w:val="24"/>
        </w:rPr>
      </w:pPr>
      <w:proofErr w:type="gramStart"/>
      <w:r w:rsidRPr="00A11921">
        <w:rPr>
          <w:szCs w:val="24"/>
        </w:rPr>
        <w:t>В случае если изменение цены контракта, обусловлено изменением видов и (или) объемов работ, то обоснование изменения цены контракта (расчет) по контрактам, заключаемым в соответствии с пунктом 9 части 1 статьи 93 Федерального закона № 44-ФЗ, предметом которых являются работы, указанные в подпункте 3.1 пункта 3 и пункте 4 Постановления № 22, осуществляется на основании результатов экспертизы проектной документации, выполненной уполномоченным учреждением;</w:t>
      </w:r>
      <w:proofErr w:type="gramEnd"/>
    </w:p>
    <w:p w14:paraId="6D721C75" w14:textId="77777777" w:rsidR="00A11921" w:rsidRPr="00A11921" w:rsidRDefault="00A11921" w:rsidP="00A11921">
      <w:pPr>
        <w:autoSpaceDE w:val="0"/>
        <w:autoSpaceDN w:val="0"/>
        <w:adjustRightInd w:val="0"/>
        <w:spacing w:line="288" w:lineRule="auto"/>
        <w:ind w:firstLine="567"/>
        <w:rPr>
          <w:szCs w:val="24"/>
        </w:rPr>
      </w:pPr>
      <w:r w:rsidRPr="00A11921">
        <w:rPr>
          <w:szCs w:val="24"/>
        </w:rPr>
        <w:t>е) перерасчет лизинговых платежей, в том числе расчет изменения цены товара, являющегося предметом лизинга в случае, если предметом контракта является оказание услуг по финансовой аренде (лизингу) данного товара.</w:t>
      </w:r>
    </w:p>
    <w:p w14:paraId="4DBA99CE" w14:textId="77777777" w:rsidR="00A11921" w:rsidRPr="00A11921" w:rsidRDefault="00A11921" w:rsidP="00A11921">
      <w:pPr>
        <w:autoSpaceDE w:val="0"/>
        <w:autoSpaceDN w:val="0"/>
        <w:adjustRightInd w:val="0"/>
        <w:spacing w:line="288" w:lineRule="auto"/>
        <w:ind w:firstLine="567"/>
        <w:rPr>
          <w:szCs w:val="24"/>
        </w:rPr>
      </w:pPr>
      <w:bookmarkStart w:id="4" w:name="Par36"/>
      <w:bookmarkEnd w:id="4"/>
      <w:r w:rsidRPr="00A11921">
        <w:rPr>
          <w:szCs w:val="24"/>
        </w:rPr>
        <w:t>3. Заказчик в течение 3 рабочих дней со дня поступления предложения осуществляет проверку информации и документов, включенных в состав предложения:</w:t>
      </w:r>
    </w:p>
    <w:p w14:paraId="0AAB63DB" w14:textId="492509C5" w:rsidR="00A11921" w:rsidRPr="00A11921" w:rsidRDefault="00A11921" w:rsidP="00A11921">
      <w:pPr>
        <w:autoSpaceDE w:val="0"/>
        <w:autoSpaceDN w:val="0"/>
        <w:adjustRightInd w:val="0"/>
        <w:spacing w:line="288" w:lineRule="auto"/>
        <w:ind w:firstLine="567"/>
        <w:rPr>
          <w:szCs w:val="24"/>
        </w:rPr>
      </w:pPr>
      <w:r w:rsidRPr="00A11921">
        <w:rPr>
          <w:szCs w:val="24"/>
        </w:rPr>
        <w:t>а) на предмет соответствия комплектности, указанной в пункте 2 настоящего Порядка;</w:t>
      </w:r>
    </w:p>
    <w:p w14:paraId="6C22913D" w14:textId="77777777" w:rsidR="00A11921" w:rsidRPr="00A11921" w:rsidRDefault="00A11921" w:rsidP="00A11921">
      <w:pPr>
        <w:autoSpaceDE w:val="0"/>
        <w:autoSpaceDN w:val="0"/>
        <w:adjustRightInd w:val="0"/>
        <w:spacing w:line="288" w:lineRule="auto"/>
        <w:ind w:firstLine="567"/>
        <w:rPr>
          <w:szCs w:val="24"/>
        </w:rPr>
      </w:pPr>
      <w:r w:rsidRPr="00A11921">
        <w:rPr>
          <w:szCs w:val="24"/>
        </w:rPr>
        <w:t xml:space="preserve">б) на предмет соответствия сведениям о заключении и исполнении контракта, </w:t>
      </w:r>
      <w:proofErr w:type="gramStart"/>
      <w:r w:rsidRPr="00A11921">
        <w:rPr>
          <w:szCs w:val="24"/>
        </w:rPr>
        <w:t>которыми</w:t>
      </w:r>
      <w:proofErr w:type="gramEnd"/>
      <w:r w:rsidRPr="00A11921">
        <w:rPr>
          <w:szCs w:val="24"/>
        </w:rPr>
        <w:t xml:space="preserve"> располагает заказчик.</w:t>
      </w:r>
    </w:p>
    <w:p w14:paraId="052AB259" w14:textId="439A2863" w:rsidR="00A11921" w:rsidRPr="00A11921" w:rsidRDefault="00A11921" w:rsidP="00A11921">
      <w:pPr>
        <w:autoSpaceDE w:val="0"/>
        <w:autoSpaceDN w:val="0"/>
        <w:adjustRightInd w:val="0"/>
        <w:spacing w:line="288" w:lineRule="auto"/>
        <w:ind w:firstLine="567"/>
        <w:rPr>
          <w:szCs w:val="24"/>
        </w:rPr>
      </w:pPr>
      <w:bookmarkStart w:id="5" w:name="Par42"/>
      <w:bookmarkEnd w:id="5"/>
      <w:r w:rsidRPr="00A11921">
        <w:rPr>
          <w:szCs w:val="24"/>
        </w:rPr>
        <w:t>4. По результатам рассмотрения предложения заказчик в срок не позднее рабочего дня, следующего за истечением срока, указанного в абзаце первом пункта 3 настоящего Порядка:</w:t>
      </w:r>
    </w:p>
    <w:p w14:paraId="5208A412" w14:textId="27589D6F" w:rsidR="00A11921" w:rsidRPr="00A11921" w:rsidRDefault="00A11921" w:rsidP="00A11921">
      <w:pPr>
        <w:pStyle w:val="1"/>
        <w:numPr>
          <w:ilvl w:val="0"/>
          <w:numId w:val="0"/>
        </w:numPr>
        <w:autoSpaceDE w:val="0"/>
        <w:autoSpaceDN w:val="0"/>
        <w:adjustRightInd w:val="0"/>
        <w:spacing w:before="0" w:after="0" w:line="288" w:lineRule="auto"/>
        <w:ind w:firstLine="567"/>
        <w:jc w:val="both"/>
        <w:rPr>
          <w:b w:val="0"/>
          <w:bCs/>
        </w:rPr>
      </w:pPr>
      <w:r w:rsidRPr="00A11921">
        <w:rPr>
          <w:b w:val="0"/>
          <w:bCs/>
        </w:rPr>
        <w:t xml:space="preserve"> - </w:t>
      </w:r>
      <w:r w:rsidRPr="00A11921">
        <w:rPr>
          <w:b w:val="0"/>
          <w:bCs/>
          <w:caps w:val="0"/>
        </w:rPr>
        <w:t>при наличии одного или совокупности нескольких оснований для отказа в принятии предложения, указанных в пункте 5 настоящего порядка, направляет в адрес поставщика отказ в принятии предложения с мотивированным обоснованием отказа</w:t>
      </w:r>
      <w:r w:rsidRPr="00A11921">
        <w:rPr>
          <w:b w:val="0"/>
          <w:bCs/>
        </w:rPr>
        <w:t>;</w:t>
      </w:r>
    </w:p>
    <w:p w14:paraId="308B3908" w14:textId="77777777" w:rsidR="00A11921" w:rsidRPr="00A11921" w:rsidRDefault="00A11921" w:rsidP="00A11921">
      <w:pPr>
        <w:autoSpaceDE w:val="0"/>
        <w:autoSpaceDN w:val="0"/>
        <w:adjustRightInd w:val="0"/>
        <w:spacing w:line="288" w:lineRule="auto"/>
        <w:ind w:firstLine="567"/>
        <w:rPr>
          <w:szCs w:val="24"/>
        </w:rPr>
      </w:pPr>
      <w:r w:rsidRPr="00A11921">
        <w:rPr>
          <w:szCs w:val="24"/>
        </w:rPr>
        <w:t>- при отсутствии оснований для отказа в принятии предложения, указанных в пункте 5 настоящего Порядка:</w:t>
      </w:r>
    </w:p>
    <w:p w14:paraId="6817B05C" w14:textId="77777777" w:rsidR="00A11921" w:rsidRPr="00A11921" w:rsidRDefault="00A11921" w:rsidP="00A11921">
      <w:pPr>
        <w:autoSpaceDE w:val="0"/>
        <w:autoSpaceDN w:val="0"/>
        <w:adjustRightInd w:val="0"/>
        <w:spacing w:line="288" w:lineRule="auto"/>
        <w:ind w:firstLine="567"/>
        <w:rPr>
          <w:szCs w:val="24"/>
        </w:rPr>
      </w:pPr>
      <w:r w:rsidRPr="00A11921">
        <w:rPr>
          <w:szCs w:val="24"/>
        </w:rPr>
        <w:t>1) принимает предложение;</w:t>
      </w:r>
    </w:p>
    <w:p w14:paraId="6FD5AC0F" w14:textId="77777777" w:rsidR="00A11921" w:rsidRPr="00A11921" w:rsidRDefault="00A11921" w:rsidP="00A11921">
      <w:pPr>
        <w:autoSpaceDE w:val="0"/>
        <w:autoSpaceDN w:val="0"/>
        <w:adjustRightInd w:val="0"/>
        <w:spacing w:line="288" w:lineRule="auto"/>
        <w:ind w:firstLine="567"/>
        <w:rPr>
          <w:szCs w:val="24"/>
        </w:rPr>
      </w:pPr>
      <w:bookmarkStart w:id="6" w:name="Par52"/>
      <w:bookmarkEnd w:id="6"/>
      <w:r w:rsidRPr="00A11921">
        <w:rPr>
          <w:szCs w:val="24"/>
        </w:rPr>
        <w:t>2) осуществляет:</w:t>
      </w:r>
    </w:p>
    <w:p w14:paraId="7336B834" w14:textId="77777777" w:rsidR="00A11921" w:rsidRPr="00A11921" w:rsidRDefault="00A11921" w:rsidP="00A11921">
      <w:pPr>
        <w:autoSpaceDE w:val="0"/>
        <w:autoSpaceDN w:val="0"/>
        <w:adjustRightInd w:val="0"/>
        <w:spacing w:line="288" w:lineRule="auto"/>
        <w:ind w:firstLine="567"/>
        <w:rPr>
          <w:szCs w:val="24"/>
        </w:rPr>
      </w:pPr>
      <w:r w:rsidRPr="00A11921">
        <w:rPr>
          <w:szCs w:val="24"/>
        </w:rPr>
        <w:t>- определение объема средств, необходимых (в том числе дополнительных) для исполнения контракта, на новых условиях, и их источника (в случае необходимости);</w:t>
      </w:r>
    </w:p>
    <w:p w14:paraId="15458D5E" w14:textId="77777777" w:rsidR="00A11921" w:rsidRPr="00A11921" w:rsidRDefault="00A11921" w:rsidP="00A11921">
      <w:pPr>
        <w:autoSpaceDE w:val="0"/>
        <w:autoSpaceDN w:val="0"/>
        <w:adjustRightInd w:val="0"/>
        <w:spacing w:line="288" w:lineRule="auto"/>
        <w:ind w:firstLine="567"/>
        <w:rPr>
          <w:szCs w:val="24"/>
        </w:rPr>
      </w:pPr>
      <w:proofErr w:type="gramStart"/>
      <w:r w:rsidRPr="00A11921">
        <w:rPr>
          <w:szCs w:val="24"/>
        </w:rPr>
        <w:lastRenderedPageBreak/>
        <w:t>- проверку обоснования изменения цены контракта (в случае, если изменение существенных условий контракта предполагает изменение цены контракта) или проверку сохранения цены контракта (в случае изменения функциональных, качественных характеристик и иных потребительских свойств товара (работы, услуги)) либо получение заключения учреждения, уполномоченного на проведение повторной экспертизы и (или) проверки проектной документации в объеме проверки сметной стоимости, проверки расчета изменения цены контракта.</w:t>
      </w:r>
      <w:proofErr w:type="gramEnd"/>
    </w:p>
    <w:p w14:paraId="284D06F9" w14:textId="77777777" w:rsidR="00A11921" w:rsidRPr="00A11921" w:rsidRDefault="00A11921" w:rsidP="00A11921">
      <w:pPr>
        <w:autoSpaceDE w:val="0"/>
        <w:autoSpaceDN w:val="0"/>
        <w:adjustRightInd w:val="0"/>
        <w:spacing w:line="288" w:lineRule="auto"/>
        <w:ind w:firstLine="567"/>
        <w:rPr>
          <w:szCs w:val="24"/>
        </w:rPr>
      </w:pPr>
      <w:r w:rsidRPr="00A11921">
        <w:rPr>
          <w:szCs w:val="24"/>
        </w:rPr>
        <w:t>В случае изменения цены контракта или изменения функциональных, качественных характеристик и иных потребительских свойств товара (работы, услуги), являющегося предметом контракта, начальная (максимальная) цена по которому формировалась с использованием метода анализа рынка, заказчик осуществляет мониторинг цен на товары (работы, услуги), соответствующие предмету контракта.</w:t>
      </w:r>
    </w:p>
    <w:p w14:paraId="2E113E4C" w14:textId="77777777" w:rsidR="00A11921" w:rsidRPr="00A11921" w:rsidRDefault="00A11921" w:rsidP="00A11921">
      <w:pPr>
        <w:autoSpaceDE w:val="0"/>
        <w:autoSpaceDN w:val="0"/>
        <w:adjustRightInd w:val="0"/>
        <w:spacing w:line="288" w:lineRule="auto"/>
        <w:ind w:firstLine="567"/>
        <w:rPr>
          <w:szCs w:val="24"/>
        </w:rPr>
      </w:pPr>
      <w:r w:rsidRPr="00A11921">
        <w:rPr>
          <w:szCs w:val="24"/>
        </w:rPr>
        <w:t xml:space="preserve">Информация по мониторингу цен включает в себя не менее трех коммерческих предложений, полученных по запросу и содержащих информацию о цене товара (работы, услуги), указанной в российских рублях с учетом НДС (с указанием на освобождение от НДС). </w:t>
      </w:r>
      <w:proofErr w:type="gramStart"/>
      <w:r w:rsidRPr="00A11921">
        <w:rPr>
          <w:szCs w:val="24"/>
        </w:rPr>
        <w:t>В качестве скорректированной цены товара (работы, услуги) принимается значение в ценовом ряду, соответствующее минимальному.</w:t>
      </w:r>
      <w:proofErr w:type="gramEnd"/>
    </w:p>
    <w:p w14:paraId="668FBA28" w14:textId="77777777" w:rsidR="00A11921" w:rsidRPr="00A11921" w:rsidRDefault="00A11921" w:rsidP="00A11921">
      <w:pPr>
        <w:autoSpaceDE w:val="0"/>
        <w:autoSpaceDN w:val="0"/>
        <w:adjustRightInd w:val="0"/>
        <w:spacing w:line="288" w:lineRule="auto"/>
        <w:ind w:firstLine="567"/>
        <w:rPr>
          <w:szCs w:val="24"/>
        </w:rPr>
      </w:pPr>
      <w:r w:rsidRPr="00A11921">
        <w:rPr>
          <w:szCs w:val="24"/>
        </w:rPr>
        <w:t>В случае изменения цены контракта и (или) изменения функциональных, качественных характеристик и иных потребительских свойств товара, поставляемого по контракту, предметом которого является оказание услуг по финансовой аренде (лизингу), заказчик осуществляет мониторинг цен на товар, являющийся предметом лизинга.</w:t>
      </w:r>
    </w:p>
    <w:p w14:paraId="32E5747D" w14:textId="21EF6E7F" w:rsidR="00A11921" w:rsidRPr="00A11921" w:rsidRDefault="00A11921" w:rsidP="00A11921">
      <w:pPr>
        <w:autoSpaceDE w:val="0"/>
        <w:autoSpaceDN w:val="0"/>
        <w:adjustRightInd w:val="0"/>
        <w:spacing w:line="288" w:lineRule="auto"/>
        <w:ind w:firstLine="567"/>
        <w:rPr>
          <w:szCs w:val="24"/>
        </w:rPr>
      </w:pPr>
      <w:proofErr w:type="gramStart"/>
      <w:r w:rsidRPr="00A11921">
        <w:rPr>
          <w:szCs w:val="24"/>
        </w:rPr>
        <w:t>В случае изменения цены контрактов, указанных в абзаце третьем подпункта "д" пункта 2 настоящего Порядка, заказчик направляет предложение в уполномоченное на проведение повторной экспертизы и (или) проверки проектной документации в объеме проверки сметной стоимости, проверки расчета изменения цены контракта учреждение (государственное автономное учреждение Нижегородской области "Управление государственной экспертизы проектной документации и результатов инженерных изысканий"/государственное бюджетное учреждение Нижегородской области "</w:t>
      </w:r>
      <w:proofErr w:type="spellStart"/>
      <w:r w:rsidRPr="00A11921">
        <w:rPr>
          <w:szCs w:val="24"/>
        </w:rPr>
        <w:t>Нижегородсмета</w:t>
      </w:r>
      <w:proofErr w:type="spellEnd"/>
      <w:proofErr w:type="gramEnd"/>
      <w:r w:rsidRPr="00A11921">
        <w:rPr>
          <w:szCs w:val="24"/>
        </w:rPr>
        <w:t xml:space="preserve">") </w:t>
      </w:r>
      <w:proofErr w:type="gramStart"/>
      <w:r w:rsidRPr="00A11921">
        <w:rPr>
          <w:szCs w:val="24"/>
        </w:rPr>
        <w:t>в порядке, аналогичном предусмотренному постановлением Правительства Нижегородской области от 3 сентября 2021 г. № 783 "Об изменении существенных условий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(далее - Постановление № 783).</w:t>
      </w:r>
      <w:proofErr w:type="gramEnd"/>
    </w:p>
    <w:p w14:paraId="27B29EBA" w14:textId="171F6DD8" w:rsidR="00A11921" w:rsidRPr="00A11921" w:rsidRDefault="00A11921" w:rsidP="00A11921">
      <w:pPr>
        <w:autoSpaceDE w:val="0"/>
        <w:autoSpaceDN w:val="0"/>
        <w:adjustRightInd w:val="0"/>
        <w:spacing w:line="288" w:lineRule="auto"/>
        <w:ind w:firstLine="567"/>
        <w:rPr>
          <w:szCs w:val="24"/>
        </w:rPr>
      </w:pPr>
      <w:r w:rsidRPr="00A11921">
        <w:rPr>
          <w:szCs w:val="24"/>
        </w:rPr>
        <w:t xml:space="preserve">Формирование соответствующим уполномоченным учреждением заключения о проведении повторной экспертизы и (или) проверки проектной документации в объеме проверки сметной стоимости, проверки расчета изменения цены контракта осуществляется в порядке, аналогичном </w:t>
      </w:r>
      <w:proofErr w:type="gramStart"/>
      <w:r w:rsidRPr="00A11921">
        <w:rPr>
          <w:szCs w:val="24"/>
        </w:rPr>
        <w:t>предусмотренному</w:t>
      </w:r>
      <w:proofErr w:type="gramEnd"/>
      <w:r w:rsidRPr="00A11921">
        <w:rPr>
          <w:szCs w:val="24"/>
        </w:rPr>
        <w:t xml:space="preserve"> в Постановлении № 783;</w:t>
      </w:r>
    </w:p>
    <w:p w14:paraId="0A800BB5" w14:textId="3979D70C" w:rsidR="00A11921" w:rsidRPr="00A11921" w:rsidRDefault="00A11921" w:rsidP="00A11921">
      <w:pPr>
        <w:autoSpaceDE w:val="0"/>
        <w:autoSpaceDN w:val="0"/>
        <w:adjustRightInd w:val="0"/>
        <w:spacing w:line="288" w:lineRule="auto"/>
        <w:ind w:firstLine="567"/>
        <w:rPr>
          <w:szCs w:val="24"/>
        </w:rPr>
      </w:pPr>
      <w:r w:rsidRPr="00A11921">
        <w:rPr>
          <w:szCs w:val="24"/>
        </w:rPr>
        <w:t>3) приобщает к предложению сведения о поставщике, являющемся стороной контракта, включая наименование и идентификационный номер налогоплательщика, и документы, полученные им в соответствии с подпунктом 2 настоящего пункта;</w:t>
      </w:r>
    </w:p>
    <w:p w14:paraId="6D4DD2D4" w14:textId="77777777" w:rsidR="00A11921" w:rsidRPr="00A11921" w:rsidRDefault="00A11921" w:rsidP="00A11921">
      <w:pPr>
        <w:autoSpaceDE w:val="0"/>
        <w:autoSpaceDN w:val="0"/>
        <w:adjustRightInd w:val="0"/>
        <w:spacing w:line="288" w:lineRule="auto"/>
        <w:ind w:firstLine="567"/>
        <w:rPr>
          <w:szCs w:val="24"/>
        </w:rPr>
      </w:pPr>
      <w:r w:rsidRPr="00A11921">
        <w:rPr>
          <w:szCs w:val="24"/>
        </w:rPr>
        <w:t>4) осуществляет подготовку заключения о возможности изменения существенных условий контракта.</w:t>
      </w:r>
    </w:p>
    <w:p w14:paraId="5D9DF212" w14:textId="77777777" w:rsidR="00A11921" w:rsidRPr="00A11921" w:rsidRDefault="00A11921" w:rsidP="00A11921">
      <w:pPr>
        <w:widowControl w:val="0"/>
        <w:autoSpaceDE w:val="0"/>
        <w:spacing w:line="288" w:lineRule="auto"/>
        <w:ind w:firstLine="567"/>
        <w:rPr>
          <w:szCs w:val="24"/>
        </w:rPr>
      </w:pPr>
      <w:bookmarkStart w:id="7" w:name="Par63"/>
      <w:bookmarkEnd w:id="7"/>
      <w:r w:rsidRPr="00A11921">
        <w:rPr>
          <w:szCs w:val="24"/>
        </w:rPr>
        <w:t>5. Основаниями для отказа в принятии предложения на этапе его рассмотрения заказчиком являются:</w:t>
      </w:r>
    </w:p>
    <w:p w14:paraId="0F5C7B7A" w14:textId="77777777" w:rsidR="00A11921" w:rsidRPr="00A11921" w:rsidRDefault="00A11921" w:rsidP="00A11921">
      <w:pPr>
        <w:widowControl w:val="0"/>
        <w:autoSpaceDE w:val="0"/>
        <w:spacing w:line="288" w:lineRule="auto"/>
        <w:ind w:firstLine="567"/>
        <w:rPr>
          <w:szCs w:val="24"/>
        </w:rPr>
      </w:pPr>
      <w:r w:rsidRPr="00A11921">
        <w:rPr>
          <w:szCs w:val="24"/>
        </w:rPr>
        <w:t>а) несоответствие информации и документов, включенных в состав предложения, комплектности, указанной в пункте 2 настоящего Порядка;</w:t>
      </w:r>
    </w:p>
    <w:p w14:paraId="69F9B01D" w14:textId="77777777" w:rsidR="00A11921" w:rsidRPr="00A11921" w:rsidRDefault="00A11921" w:rsidP="00A11921">
      <w:pPr>
        <w:widowControl w:val="0"/>
        <w:autoSpaceDE w:val="0"/>
        <w:spacing w:line="288" w:lineRule="auto"/>
        <w:ind w:firstLine="567"/>
        <w:rPr>
          <w:szCs w:val="24"/>
        </w:rPr>
      </w:pPr>
      <w:r w:rsidRPr="00A11921">
        <w:rPr>
          <w:szCs w:val="24"/>
        </w:rPr>
        <w:lastRenderedPageBreak/>
        <w:t xml:space="preserve">б) несоответствие информации и документов, включенных в состав предложения, сведениям о заключении и исполнении контракта, </w:t>
      </w:r>
      <w:proofErr w:type="gramStart"/>
      <w:r w:rsidRPr="00A11921">
        <w:rPr>
          <w:szCs w:val="24"/>
        </w:rPr>
        <w:t>которыми</w:t>
      </w:r>
      <w:proofErr w:type="gramEnd"/>
      <w:r w:rsidRPr="00A11921">
        <w:rPr>
          <w:szCs w:val="24"/>
        </w:rPr>
        <w:t xml:space="preserve"> располагает заказчик;</w:t>
      </w:r>
    </w:p>
    <w:p w14:paraId="2AE63C9A" w14:textId="77777777" w:rsidR="00A11921" w:rsidRPr="00A11921" w:rsidRDefault="00A11921" w:rsidP="00A11921">
      <w:pPr>
        <w:autoSpaceDE w:val="0"/>
        <w:autoSpaceDN w:val="0"/>
        <w:adjustRightInd w:val="0"/>
        <w:spacing w:line="288" w:lineRule="auto"/>
        <w:ind w:firstLine="567"/>
        <w:rPr>
          <w:szCs w:val="24"/>
        </w:rPr>
      </w:pPr>
      <w:r w:rsidRPr="00A11921">
        <w:rPr>
          <w:szCs w:val="24"/>
        </w:rPr>
        <w:t>в) несоответствие информации и документов, включенных в состав предложения, нормам действующего федерального законодательства и законодательства Нижегородской области, положениям соглашений, заключенных между Российской Федерацией и Нижегородской областью, протокольным и иным решениям высших должностных лиц, заместителей высших должностных лиц Российской Федерации и Нижегородской области.</w:t>
      </w:r>
    </w:p>
    <w:p w14:paraId="5DAFA148" w14:textId="77777777" w:rsidR="00A11921" w:rsidRPr="00A11921" w:rsidRDefault="00A11921" w:rsidP="00A11921">
      <w:pPr>
        <w:widowControl w:val="0"/>
        <w:autoSpaceDE w:val="0"/>
        <w:spacing w:line="288" w:lineRule="auto"/>
        <w:ind w:firstLine="567"/>
        <w:rPr>
          <w:szCs w:val="24"/>
        </w:rPr>
      </w:pPr>
      <w:bookmarkStart w:id="8" w:name="Par71"/>
      <w:bookmarkStart w:id="9" w:name="Par154"/>
      <w:bookmarkEnd w:id="8"/>
      <w:bookmarkEnd w:id="9"/>
      <w:r w:rsidRPr="00A11921">
        <w:rPr>
          <w:szCs w:val="24"/>
        </w:rPr>
        <w:t xml:space="preserve">6. </w:t>
      </w:r>
      <w:proofErr w:type="gramStart"/>
      <w:r w:rsidRPr="00A11921">
        <w:rPr>
          <w:szCs w:val="24"/>
        </w:rPr>
        <w:t xml:space="preserve">Заказчик, указанный в абзаце третьем пункта 1 настоящего Порядка, принявший поступившее предложение, не позднее следующего рабочего дня после совершения действий, предусмотренных пунктами 3, 4 настоящего Порядка, направляет обращение об изменении существенных условий контракта в Администрацию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на согласование с приложением документов, представленных поставщиком, а также заключения уполномоченного учреждения о проведении повторной экспертизы и (или) проверки проектной</w:t>
      </w:r>
      <w:proofErr w:type="gramEnd"/>
      <w:r w:rsidRPr="00A11921">
        <w:rPr>
          <w:szCs w:val="24"/>
        </w:rPr>
        <w:t xml:space="preserve"> документации в объеме проверки сметной стоимости, проверки расчета изменения цены контракта (при необходимости), сведений о поставщике, включая наименование и идентификационный номер налогоплательщика.</w:t>
      </w:r>
    </w:p>
    <w:p w14:paraId="35CB2FFB" w14:textId="77777777" w:rsidR="00A11921" w:rsidRPr="00A11921" w:rsidRDefault="00A11921" w:rsidP="00A11921">
      <w:pPr>
        <w:widowControl w:val="0"/>
        <w:autoSpaceDE w:val="0"/>
        <w:spacing w:line="288" w:lineRule="auto"/>
        <w:ind w:firstLine="567"/>
        <w:rPr>
          <w:szCs w:val="24"/>
        </w:rPr>
      </w:pPr>
      <w:r w:rsidRPr="00A11921">
        <w:rPr>
          <w:szCs w:val="24"/>
        </w:rPr>
        <w:t xml:space="preserve">7. </w:t>
      </w:r>
      <w:proofErr w:type="gramStart"/>
      <w:r w:rsidRPr="00A11921">
        <w:rPr>
          <w:szCs w:val="24"/>
        </w:rPr>
        <w:t xml:space="preserve">Заказчики, указанные в пункте 1 настоящего Порядка, принявшие поступившее предложение, в случае если изменение существенных условий контракта влечет установление условия о выплате аванса или изменение размера авансовых платежей, увеличение цены контракта не позднее следующего рабочего дня после совершения действий, предусмотренных пунктами 3, 4 настоящего Порядка, направляют обращение в финансовое управление Администрации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на согласование.</w:t>
      </w:r>
      <w:proofErr w:type="gramEnd"/>
    </w:p>
    <w:p w14:paraId="4EFC8E71" w14:textId="77777777" w:rsidR="00A11921" w:rsidRPr="00A11921" w:rsidRDefault="00A11921" w:rsidP="00A11921">
      <w:pPr>
        <w:widowControl w:val="0"/>
        <w:autoSpaceDE w:val="0"/>
        <w:spacing w:line="288" w:lineRule="auto"/>
        <w:ind w:firstLine="567"/>
        <w:rPr>
          <w:szCs w:val="24"/>
        </w:rPr>
      </w:pPr>
      <w:r w:rsidRPr="00A11921">
        <w:rPr>
          <w:szCs w:val="24"/>
        </w:rPr>
        <w:t xml:space="preserve">8. Обращение, указанное в пунктах 6 и 7 настоящего Порядка, подписывается лицами, уполномоченными на подписание контрактов администрации </w:t>
      </w:r>
      <w:proofErr w:type="spellStart"/>
      <w:r w:rsidRPr="00A11921">
        <w:rPr>
          <w:szCs w:val="24"/>
        </w:rPr>
        <w:t>Балахнинского</w:t>
      </w:r>
      <w:proofErr w:type="spellEnd"/>
      <w:r w:rsidRPr="00A11921">
        <w:rPr>
          <w:szCs w:val="24"/>
        </w:rPr>
        <w:t xml:space="preserve"> муниципального округа, руководителем казенного, бюджетного, автономного учреждения, унитарного предприятия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К обращению прилагаются документы, представленные поставщиком в соответствии с пунктом 2 настоящего Порядка, а также информация и документы, полученные или подготовленные заказчиком самостоятельно в соответствии с пунктом 4 настоящего Порядка. </w:t>
      </w:r>
    </w:p>
    <w:p w14:paraId="49F17239" w14:textId="77777777" w:rsidR="00A11921" w:rsidRPr="00A11921" w:rsidRDefault="00A11921" w:rsidP="00A11921">
      <w:pPr>
        <w:widowControl w:val="0"/>
        <w:autoSpaceDE w:val="0"/>
        <w:spacing w:line="288" w:lineRule="auto"/>
        <w:ind w:firstLine="567"/>
        <w:rPr>
          <w:szCs w:val="24"/>
        </w:rPr>
      </w:pPr>
      <w:r w:rsidRPr="00A11921">
        <w:rPr>
          <w:szCs w:val="24"/>
        </w:rPr>
        <w:t xml:space="preserve">9. Администрация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получившая предложение от поставщика либо обращение, указанное в пункте 6 настоящего Порядка, передает их в Комиссию по изменению существенных условий муниципальных контрактов (далее – Комиссия).  </w:t>
      </w:r>
    </w:p>
    <w:p w14:paraId="4EB7C122" w14:textId="77777777" w:rsidR="00A11921" w:rsidRPr="00A11921" w:rsidRDefault="00A11921" w:rsidP="00A11921">
      <w:pPr>
        <w:widowControl w:val="0"/>
        <w:autoSpaceDE w:val="0"/>
        <w:spacing w:line="288" w:lineRule="auto"/>
        <w:ind w:firstLine="567"/>
        <w:rPr>
          <w:szCs w:val="24"/>
        </w:rPr>
      </w:pPr>
      <w:r w:rsidRPr="00A11921">
        <w:rPr>
          <w:szCs w:val="24"/>
        </w:rPr>
        <w:t xml:space="preserve">9.1. </w:t>
      </w:r>
      <w:proofErr w:type="gramStart"/>
      <w:r w:rsidRPr="00A11921">
        <w:rPr>
          <w:szCs w:val="24"/>
        </w:rPr>
        <w:t xml:space="preserve">Комиссия рассматривает поступившее предложение от поставщика либо обращение, указанное в пункте 6 настоящего Порядка,  в течение 5 рабочих дней со дня его поступления секретарю комиссии в системе электронного документооборота, готовит и передает в контрактную службу Администрации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(далее – Контрактная служба) заключение о возможности (невозможности) изменения существенных условий контракта, которое должно содержать:</w:t>
      </w:r>
      <w:proofErr w:type="gramEnd"/>
    </w:p>
    <w:p w14:paraId="7A7919AD" w14:textId="77777777" w:rsidR="00A11921" w:rsidRPr="00A11921" w:rsidRDefault="00A11921" w:rsidP="00A11921">
      <w:pPr>
        <w:widowControl w:val="0"/>
        <w:autoSpaceDE w:val="0"/>
        <w:spacing w:line="288" w:lineRule="auto"/>
        <w:ind w:firstLine="567"/>
        <w:rPr>
          <w:szCs w:val="24"/>
        </w:rPr>
      </w:pPr>
      <w:r w:rsidRPr="00A11921">
        <w:rPr>
          <w:szCs w:val="24"/>
        </w:rPr>
        <w:t>- правовые основания принимаемого решения;</w:t>
      </w:r>
    </w:p>
    <w:p w14:paraId="12DB0A5F" w14:textId="77777777" w:rsidR="00A11921" w:rsidRPr="00A11921" w:rsidRDefault="00A11921" w:rsidP="00A11921">
      <w:pPr>
        <w:widowControl w:val="0"/>
        <w:autoSpaceDE w:val="0"/>
        <w:spacing w:line="288" w:lineRule="auto"/>
        <w:ind w:firstLine="567"/>
        <w:rPr>
          <w:szCs w:val="24"/>
        </w:rPr>
      </w:pPr>
      <w:r w:rsidRPr="00A11921">
        <w:rPr>
          <w:szCs w:val="24"/>
        </w:rPr>
        <w:t>- номер и наименование контракта;</w:t>
      </w:r>
    </w:p>
    <w:p w14:paraId="78299030" w14:textId="77777777" w:rsidR="00A11921" w:rsidRPr="00A11921" w:rsidRDefault="00A11921" w:rsidP="00A11921">
      <w:pPr>
        <w:widowControl w:val="0"/>
        <w:autoSpaceDE w:val="0"/>
        <w:spacing w:line="288" w:lineRule="auto"/>
        <w:ind w:firstLine="567"/>
        <w:rPr>
          <w:szCs w:val="24"/>
        </w:rPr>
      </w:pPr>
      <w:r w:rsidRPr="00A11921">
        <w:rPr>
          <w:szCs w:val="24"/>
        </w:rPr>
        <w:t>- наименование сторон, заключивших контракт;</w:t>
      </w:r>
    </w:p>
    <w:p w14:paraId="6D8D6BAF" w14:textId="77777777" w:rsidR="00A11921" w:rsidRPr="00A11921" w:rsidRDefault="00A11921" w:rsidP="00A11921">
      <w:pPr>
        <w:widowControl w:val="0"/>
        <w:autoSpaceDE w:val="0"/>
        <w:spacing w:line="288" w:lineRule="auto"/>
        <w:ind w:firstLine="567"/>
        <w:rPr>
          <w:szCs w:val="24"/>
        </w:rPr>
      </w:pPr>
      <w:r w:rsidRPr="00A11921">
        <w:rPr>
          <w:szCs w:val="24"/>
        </w:rPr>
        <w:t>- предмет контракта;</w:t>
      </w:r>
    </w:p>
    <w:p w14:paraId="6569084A" w14:textId="77777777" w:rsidR="00A11921" w:rsidRPr="00A11921" w:rsidRDefault="00A11921" w:rsidP="00A11921">
      <w:pPr>
        <w:widowControl w:val="0"/>
        <w:autoSpaceDE w:val="0"/>
        <w:spacing w:line="288" w:lineRule="auto"/>
        <w:ind w:firstLine="567"/>
        <w:rPr>
          <w:szCs w:val="24"/>
        </w:rPr>
      </w:pPr>
      <w:r w:rsidRPr="00A11921">
        <w:rPr>
          <w:szCs w:val="24"/>
        </w:rPr>
        <w:t>- условия контракта, изменение которых допускается по соглашению сторон, а также предельные параметры изменения условий.</w:t>
      </w:r>
    </w:p>
    <w:p w14:paraId="096FF87F" w14:textId="77777777" w:rsidR="00A11921" w:rsidRPr="00A11921" w:rsidRDefault="00A11921" w:rsidP="00A11921">
      <w:pPr>
        <w:widowControl w:val="0"/>
        <w:autoSpaceDE w:val="0"/>
        <w:spacing w:line="288" w:lineRule="auto"/>
        <w:ind w:firstLine="567"/>
        <w:rPr>
          <w:szCs w:val="24"/>
        </w:rPr>
      </w:pPr>
      <w:r w:rsidRPr="00A11921">
        <w:rPr>
          <w:szCs w:val="24"/>
        </w:rPr>
        <w:lastRenderedPageBreak/>
        <w:t>10. При наличии заключения об изменения существенных условий контракта Контрактная служба в течение 5 рабочих дней со дня получения заключения подготавливает проект правового акта об изменении существенных условий контракта, в котором указывает:</w:t>
      </w:r>
    </w:p>
    <w:p w14:paraId="279CCC0C" w14:textId="77777777" w:rsidR="00A11921" w:rsidRPr="00A11921" w:rsidRDefault="00A11921" w:rsidP="00A11921">
      <w:pPr>
        <w:widowControl w:val="0"/>
        <w:autoSpaceDE w:val="0"/>
        <w:spacing w:line="288" w:lineRule="auto"/>
        <w:ind w:firstLine="567"/>
        <w:rPr>
          <w:szCs w:val="24"/>
        </w:rPr>
      </w:pPr>
      <w:r w:rsidRPr="00A11921">
        <w:rPr>
          <w:szCs w:val="24"/>
        </w:rPr>
        <w:t>- правовые основания принимаемого решения;</w:t>
      </w:r>
    </w:p>
    <w:p w14:paraId="454CACC5" w14:textId="77777777" w:rsidR="00A11921" w:rsidRPr="00A11921" w:rsidRDefault="00A11921" w:rsidP="00A11921">
      <w:pPr>
        <w:widowControl w:val="0"/>
        <w:autoSpaceDE w:val="0"/>
        <w:spacing w:line="288" w:lineRule="auto"/>
        <w:ind w:firstLine="567"/>
        <w:rPr>
          <w:szCs w:val="24"/>
        </w:rPr>
      </w:pPr>
      <w:r w:rsidRPr="00A11921">
        <w:rPr>
          <w:szCs w:val="24"/>
        </w:rPr>
        <w:t>- номер и наименование контракта;</w:t>
      </w:r>
    </w:p>
    <w:p w14:paraId="298CD530" w14:textId="77777777" w:rsidR="00A11921" w:rsidRPr="00A11921" w:rsidRDefault="00A11921" w:rsidP="00A11921">
      <w:pPr>
        <w:widowControl w:val="0"/>
        <w:autoSpaceDE w:val="0"/>
        <w:spacing w:line="288" w:lineRule="auto"/>
        <w:ind w:firstLine="567"/>
        <w:rPr>
          <w:szCs w:val="24"/>
        </w:rPr>
      </w:pPr>
      <w:r w:rsidRPr="00A11921">
        <w:rPr>
          <w:szCs w:val="24"/>
        </w:rPr>
        <w:t>- наименование сторон, заключивших контракт;</w:t>
      </w:r>
    </w:p>
    <w:p w14:paraId="1ADB6131" w14:textId="77777777" w:rsidR="00A11921" w:rsidRPr="00A11921" w:rsidRDefault="00A11921" w:rsidP="00A11921">
      <w:pPr>
        <w:widowControl w:val="0"/>
        <w:autoSpaceDE w:val="0"/>
        <w:spacing w:line="288" w:lineRule="auto"/>
        <w:ind w:firstLine="567"/>
        <w:rPr>
          <w:szCs w:val="24"/>
        </w:rPr>
      </w:pPr>
      <w:r w:rsidRPr="00A11921">
        <w:rPr>
          <w:szCs w:val="24"/>
        </w:rPr>
        <w:t>- предмет контракта;</w:t>
      </w:r>
    </w:p>
    <w:p w14:paraId="6D2C449A" w14:textId="77777777" w:rsidR="00A11921" w:rsidRPr="00A11921" w:rsidRDefault="00A11921" w:rsidP="00A11921">
      <w:pPr>
        <w:widowControl w:val="0"/>
        <w:autoSpaceDE w:val="0"/>
        <w:spacing w:line="288" w:lineRule="auto"/>
        <w:ind w:firstLine="567"/>
        <w:rPr>
          <w:szCs w:val="24"/>
        </w:rPr>
      </w:pPr>
      <w:r w:rsidRPr="00A11921">
        <w:rPr>
          <w:szCs w:val="24"/>
        </w:rPr>
        <w:t>- условия контракта, изменение которых допускается по соглашению сторон, а также предельные параметры изменения условий.</w:t>
      </w:r>
    </w:p>
    <w:p w14:paraId="5650C3CD" w14:textId="77777777" w:rsidR="00A11921" w:rsidRPr="00A11921" w:rsidRDefault="00A11921" w:rsidP="00A11921">
      <w:pPr>
        <w:widowControl w:val="0"/>
        <w:autoSpaceDE w:val="0"/>
        <w:spacing w:line="288" w:lineRule="auto"/>
        <w:ind w:firstLine="567"/>
        <w:rPr>
          <w:szCs w:val="24"/>
        </w:rPr>
      </w:pPr>
      <w:r w:rsidRPr="00A11921">
        <w:rPr>
          <w:szCs w:val="24"/>
        </w:rPr>
        <w:t xml:space="preserve">Правовой акт об изменении существенных условий контракта является основанием для подписания Заказчиком дополнительного соглашения к контракту об изменении существенных условий контракта (далее – дополнительное соглашение). </w:t>
      </w:r>
    </w:p>
    <w:p w14:paraId="7374730D" w14:textId="77777777" w:rsidR="00A11921" w:rsidRPr="00A11921" w:rsidRDefault="00A11921" w:rsidP="00A11921">
      <w:pPr>
        <w:widowControl w:val="0"/>
        <w:autoSpaceDE w:val="0"/>
        <w:spacing w:line="288" w:lineRule="auto"/>
        <w:ind w:firstLine="567"/>
        <w:rPr>
          <w:szCs w:val="24"/>
        </w:rPr>
      </w:pPr>
      <w:r w:rsidRPr="00A11921">
        <w:rPr>
          <w:szCs w:val="24"/>
        </w:rPr>
        <w:t xml:space="preserve">11. Администрация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принимает правовой акт об изменении существенных условий контракта, указанный в пункте 10 настоящего Порядка.</w:t>
      </w:r>
    </w:p>
    <w:p w14:paraId="556EA2EC" w14:textId="77777777" w:rsidR="00A11921" w:rsidRPr="00A11921" w:rsidRDefault="00A11921" w:rsidP="00A11921">
      <w:pPr>
        <w:widowControl w:val="0"/>
        <w:autoSpaceDE w:val="0"/>
        <w:spacing w:line="288" w:lineRule="auto"/>
        <w:ind w:firstLine="567"/>
        <w:rPr>
          <w:szCs w:val="24"/>
        </w:rPr>
      </w:pPr>
      <w:r w:rsidRPr="00A11921">
        <w:rPr>
          <w:szCs w:val="24"/>
        </w:rPr>
        <w:t>12. При наличии заключения о невозможности изменения существенных условий контракта Контрактная служба в течение 1 рабочего дня со дня получения заключения направляет такое заключение в адрес Заказчика, указанного в абзаце третьем пункта 1 настоящего Порядка.</w:t>
      </w:r>
    </w:p>
    <w:p w14:paraId="106D127A" w14:textId="77777777" w:rsidR="00A11921" w:rsidRPr="00A11921" w:rsidRDefault="00A11921" w:rsidP="00A11921">
      <w:pPr>
        <w:widowControl w:val="0"/>
        <w:autoSpaceDE w:val="0"/>
        <w:spacing w:line="288" w:lineRule="auto"/>
        <w:ind w:firstLine="567"/>
        <w:rPr>
          <w:szCs w:val="24"/>
        </w:rPr>
      </w:pPr>
      <w:r w:rsidRPr="00A11921">
        <w:rPr>
          <w:szCs w:val="24"/>
        </w:rPr>
        <w:t xml:space="preserve">13. При получении от Администрации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правового акта об изменении существенных условий контракта, Контрактная служба администрации, Заказчик, указанный в абзаце третьем пункта 1 настоящего Порядка, заключают дополнительное соглашение к контракту об изменении существенных условий контракта. </w:t>
      </w:r>
    </w:p>
    <w:p w14:paraId="436A8486" w14:textId="77777777" w:rsidR="00A11921" w:rsidRPr="00A11921" w:rsidRDefault="00A11921" w:rsidP="00A11921">
      <w:pPr>
        <w:widowControl w:val="0"/>
        <w:autoSpaceDE w:val="0"/>
        <w:spacing w:line="288" w:lineRule="auto"/>
        <w:ind w:firstLine="567"/>
        <w:rPr>
          <w:szCs w:val="24"/>
        </w:rPr>
      </w:pPr>
      <w:r w:rsidRPr="00A11921">
        <w:rPr>
          <w:szCs w:val="24"/>
        </w:rPr>
        <w:t>14. Контрактная служба администрации, Заказчик, указанный в абзаце третьем пункта 1 настоящего Порядка, в течение 5 рабочих дней со дня принятия правового акта</w:t>
      </w:r>
      <w:r w:rsidRPr="00A11921">
        <w:rPr>
          <w:spacing w:val="1"/>
          <w:szCs w:val="24"/>
        </w:rPr>
        <w:t xml:space="preserve"> </w:t>
      </w:r>
      <w:r w:rsidRPr="00A11921">
        <w:rPr>
          <w:szCs w:val="24"/>
        </w:rPr>
        <w:t>об изменении существенных условий контракта, направляют поставщику</w:t>
      </w:r>
      <w:r w:rsidRPr="00A11921">
        <w:rPr>
          <w:spacing w:val="1"/>
          <w:szCs w:val="24"/>
        </w:rPr>
        <w:t xml:space="preserve"> </w:t>
      </w:r>
      <w:r w:rsidRPr="00A11921">
        <w:rPr>
          <w:szCs w:val="24"/>
        </w:rPr>
        <w:t>подписанное</w:t>
      </w:r>
      <w:r w:rsidRPr="00A11921">
        <w:rPr>
          <w:spacing w:val="-2"/>
          <w:szCs w:val="24"/>
        </w:rPr>
        <w:t xml:space="preserve"> </w:t>
      </w:r>
      <w:r w:rsidRPr="00A11921">
        <w:rPr>
          <w:szCs w:val="24"/>
        </w:rPr>
        <w:t>дополнительное</w:t>
      </w:r>
      <w:r w:rsidRPr="00A11921">
        <w:rPr>
          <w:spacing w:val="-1"/>
          <w:szCs w:val="24"/>
        </w:rPr>
        <w:t xml:space="preserve"> </w:t>
      </w:r>
      <w:r w:rsidRPr="00A11921">
        <w:rPr>
          <w:szCs w:val="24"/>
        </w:rPr>
        <w:t>соглашение.</w:t>
      </w:r>
    </w:p>
    <w:p w14:paraId="686AD6FA" w14:textId="77777777" w:rsidR="00A11921" w:rsidRPr="00A11921" w:rsidRDefault="00A11921" w:rsidP="00A11921">
      <w:pPr>
        <w:widowControl w:val="0"/>
        <w:autoSpaceDE w:val="0"/>
        <w:spacing w:line="288" w:lineRule="auto"/>
        <w:ind w:firstLine="567"/>
        <w:rPr>
          <w:szCs w:val="24"/>
        </w:rPr>
      </w:pPr>
      <w:r w:rsidRPr="00A11921">
        <w:rPr>
          <w:szCs w:val="24"/>
        </w:rPr>
        <w:t xml:space="preserve">15. </w:t>
      </w:r>
      <w:proofErr w:type="gramStart"/>
      <w:r w:rsidRPr="00A11921">
        <w:rPr>
          <w:szCs w:val="24"/>
        </w:rPr>
        <w:t xml:space="preserve">В случае поступления от Администрации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финансового управления администрации </w:t>
      </w:r>
      <w:proofErr w:type="spellStart"/>
      <w:r w:rsidRPr="00A11921">
        <w:rPr>
          <w:szCs w:val="24"/>
        </w:rPr>
        <w:t>Балахнинского</w:t>
      </w:r>
      <w:proofErr w:type="spellEnd"/>
      <w:r w:rsidRPr="00A11921">
        <w:rPr>
          <w:szCs w:val="24"/>
        </w:rPr>
        <w:t xml:space="preserve"> муниципального округа Нижегородской области заключения о невозможности изменения существенных условий контракта, Контрактная служба администрации, Заказчик, указанный в абзаце третьем пункта 1 настоящего Порядка, в течение 1 рабочего дня со дня получения заключения направляют в адрес поставщика, представившего предложение, мотивированный отказ.</w:t>
      </w:r>
      <w:proofErr w:type="gramEnd"/>
    </w:p>
    <w:p w14:paraId="65C62DE7" w14:textId="77777777" w:rsidR="00A11921" w:rsidRPr="00A11921" w:rsidRDefault="00A11921" w:rsidP="00A11921">
      <w:pPr>
        <w:widowControl w:val="0"/>
        <w:autoSpaceDE w:val="0"/>
        <w:spacing w:line="288" w:lineRule="auto"/>
        <w:ind w:firstLine="567"/>
        <w:rPr>
          <w:rFonts w:eastAsiaTheme="minorHAnsi"/>
          <w:bCs/>
          <w:szCs w:val="24"/>
        </w:rPr>
      </w:pPr>
      <w:r w:rsidRPr="00A11921">
        <w:rPr>
          <w:szCs w:val="24"/>
        </w:rPr>
        <w:t xml:space="preserve">16. </w:t>
      </w:r>
      <w:r w:rsidRPr="00A11921">
        <w:rPr>
          <w:rFonts w:eastAsiaTheme="minorHAnsi"/>
          <w:bCs/>
          <w:szCs w:val="24"/>
        </w:rPr>
        <w:t xml:space="preserve">    В случае несогласия поставщика с решением </w:t>
      </w:r>
      <w:r w:rsidRPr="00A11921">
        <w:rPr>
          <w:szCs w:val="24"/>
        </w:rPr>
        <w:t>Комиссии по изменению существенных условий муниципальных контрактов</w:t>
      </w:r>
      <w:r w:rsidRPr="00A11921">
        <w:rPr>
          <w:rFonts w:eastAsiaTheme="minorHAnsi"/>
          <w:bCs/>
          <w:szCs w:val="24"/>
        </w:rPr>
        <w:t xml:space="preserve"> администрации </w:t>
      </w:r>
      <w:proofErr w:type="spellStart"/>
      <w:r w:rsidRPr="00A11921">
        <w:rPr>
          <w:rFonts w:eastAsiaTheme="minorHAnsi"/>
          <w:bCs/>
          <w:szCs w:val="24"/>
        </w:rPr>
        <w:t>Балахнинского</w:t>
      </w:r>
      <w:proofErr w:type="spellEnd"/>
      <w:r w:rsidRPr="00A11921">
        <w:rPr>
          <w:rFonts w:eastAsiaTheme="minorHAnsi"/>
          <w:bCs/>
          <w:szCs w:val="24"/>
        </w:rPr>
        <w:t xml:space="preserve"> муниципального округа Нижегородской области, об отказе в принятии предложения (далее также - обжалуемое решение) поставщик вправе обжаловать данное решение в досудебном (внесудебном) порядке.</w:t>
      </w:r>
    </w:p>
    <w:p w14:paraId="7EDBE522" w14:textId="77777777" w:rsidR="00A11921" w:rsidRPr="00A11921" w:rsidRDefault="00A11921" w:rsidP="00A11921">
      <w:pPr>
        <w:autoSpaceDE w:val="0"/>
        <w:autoSpaceDN w:val="0"/>
        <w:adjustRightInd w:val="0"/>
        <w:spacing w:line="288" w:lineRule="auto"/>
        <w:ind w:firstLine="540"/>
        <w:rPr>
          <w:szCs w:val="24"/>
        </w:rPr>
      </w:pPr>
    </w:p>
    <w:p w14:paraId="54F250F9" w14:textId="77777777" w:rsidR="00A11921" w:rsidRPr="00A11921" w:rsidRDefault="00A11921" w:rsidP="00A11921">
      <w:pPr>
        <w:autoSpaceDE w:val="0"/>
        <w:autoSpaceDN w:val="0"/>
        <w:adjustRightInd w:val="0"/>
        <w:spacing w:line="288" w:lineRule="auto"/>
        <w:ind w:firstLine="540"/>
        <w:jc w:val="center"/>
        <w:rPr>
          <w:szCs w:val="24"/>
        </w:rPr>
      </w:pPr>
      <w:r w:rsidRPr="00A11921">
        <w:rPr>
          <w:szCs w:val="24"/>
        </w:rPr>
        <w:t>______________________________</w:t>
      </w:r>
    </w:p>
    <w:p w14:paraId="41199785" w14:textId="77777777" w:rsidR="00A11921" w:rsidRPr="00A11921" w:rsidRDefault="00A11921" w:rsidP="00A11921">
      <w:pPr>
        <w:autoSpaceDE w:val="0"/>
        <w:autoSpaceDN w:val="0"/>
        <w:adjustRightInd w:val="0"/>
        <w:spacing w:line="288" w:lineRule="auto"/>
        <w:ind w:firstLine="540"/>
        <w:rPr>
          <w:szCs w:val="24"/>
        </w:rPr>
      </w:pPr>
    </w:p>
    <w:p w14:paraId="02853231" w14:textId="77777777" w:rsidR="00A11921" w:rsidRPr="00A11921" w:rsidRDefault="00A11921" w:rsidP="00A11921">
      <w:pPr>
        <w:autoSpaceDE w:val="0"/>
        <w:autoSpaceDN w:val="0"/>
        <w:adjustRightInd w:val="0"/>
        <w:spacing w:line="288" w:lineRule="auto"/>
        <w:ind w:firstLine="0"/>
        <w:jc w:val="right"/>
        <w:outlineLvl w:val="0"/>
        <w:rPr>
          <w:szCs w:val="24"/>
        </w:rPr>
        <w:sectPr w:rsidR="00A11921" w:rsidRPr="00A11921" w:rsidSect="00A11921">
          <w:headerReference w:type="default" r:id="rId9"/>
          <w:headerReference w:type="first" r:id="rId10"/>
          <w:pgSz w:w="11907" w:h="16840" w:code="9"/>
          <w:pgMar w:top="851" w:right="567" w:bottom="-907" w:left="1134" w:header="284" w:footer="720" w:gutter="0"/>
          <w:cols w:space="720"/>
          <w:formProt w:val="0"/>
          <w:titlePg/>
        </w:sectPr>
      </w:pPr>
      <w:bookmarkStart w:id="10" w:name="Par188"/>
      <w:bookmarkEnd w:id="10"/>
    </w:p>
    <w:p w14:paraId="0DD69F6A" w14:textId="77777777" w:rsidR="00A11921" w:rsidRPr="00A11921" w:rsidRDefault="00A11921" w:rsidP="00A11921">
      <w:pPr>
        <w:autoSpaceDE w:val="0"/>
        <w:autoSpaceDN w:val="0"/>
        <w:adjustRightInd w:val="0"/>
        <w:spacing w:line="288" w:lineRule="auto"/>
        <w:ind w:firstLine="0"/>
        <w:jc w:val="right"/>
        <w:outlineLvl w:val="0"/>
        <w:rPr>
          <w:szCs w:val="24"/>
        </w:rPr>
      </w:pPr>
      <w:r w:rsidRPr="00A11921">
        <w:rPr>
          <w:szCs w:val="24"/>
        </w:rPr>
        <w:lastRenderedPageBreak/>
        <w:t>Приложение</w:t>
      </w:r>
    </w:p>
    <w:p w14:paraId="7DAE4DAA" w14:textId="77777777" w:rsidR="00A11921" w:rsidRPr="00A11921" w:rsidRDefault="00A11921" w:rsidP="00A11921">
      <w:pPr>
        <w:autoSpaceDE w:val="0"/>
        <w:autoSpaceDN w:val="0"/>
        <w:adjustRightInd w:val="0"/>
        <w:spacing w:line="288" w:lineRule="auto"/>
        <w:ind w:firstLine="0"/>
        <w:jc w:val="right"/>
        <w:rPr>
          <w:szCs w:val="24"/>
        </w:rPr>
      </w:pPr>
      <w:r w:rsidRPr="00A11921">
        <w:rPr>
          <w:szCs w:val="24"/>
        </w:rPr>
        <w:t>к Порядку изменения существенных условий</w:t>
      </w:r>
    </w:p>
    <w:p w14:paraId="22E680C0" w14:textId="77777777" w:rsidR="00A11921" w:rsidRPr="00A11921" w:rsidRDefault="00A11921" w:rsidP="00A11921">
      <w:pPr>
        <w:autoSpaceDE w:val="0"/>
        <w:autoSpaceDN w:val="0"/>
        <w:adjustRightInd w:val="0"/>
        <w:spacing w:line="288" w:lineRule="auto"/>
        <w:ind w:firstLine="0"/>
        <w:jc w:val="right"/>
        <w:rPr>
          <w:szCs w:val="24"/>
        </w:rPr>
      </w:pPr>
      <w:r w:rsidRPr="00A11921">
        <w:rPr>
          <w:szCs w:val="24"/>
        </w:rPr>
        <w:t>государственных контрактов (контрактов),</w:t>
      </w:r>
    </w:p>
    <w:p w14:paraId="7FE60150" w14:textId="77777777" w:rsidR="00A11921" w:rsidRPr="00A11921" w:rsidRDefault="00A11921" w:rsidP="00A11921">
      <w:pPr>
        <w:autoSpaceDE w:val="0"/>
        <w:autoSpaceDN w:val="0"/>
        <w:adjustRightInd w:val="0"/>
        <w:spacing w:line="288" w:lineRule="auto"/>
        <w:ind w:firstLine="0"/>
        <w:jc w:val="right"/>
        <w:rPr>
          <w:szCs w:val="24"/>
        </w:rPr>
      </w:pPr>
      <w:r w:rsidRPr="00A11921">
        <w:rPr>
          <w:szCs w:val="24"/>
        </w:rPr>
        <w:t>заключенных до 1 января 2027 г.,</w:t>
      </w:r>
    </w:p>
    <w:p w14:paraId="35CD69C7" w14:textId="77777777" w:rsidR="00A11921" w:rsidRPr="00A11921" w:rsidRDefault="00A11921" w:rsidP="00A11921">
      <w:pPr>
        <w:autoSpaceDE w:val="0"/>
        <w:autoSpaceDN w:val="0"/>
        <w:adjustRightInd w:val="0"/>
        <w:spacing w:line="288" w:lineRule="auto"/>
        <w:ind w:firstLine="0"/>
        <w:jc w:val="right"/>
        <w:rPr>
          <w:szCs w:val="24"/>
        </w:rPr>
      </w:pPr>
      <w:r w:rsidRPr="00A11921">
        <w:rPr>
          <w:szCs w:val="24"/>
        </w:rPr>
        <w:t>по соглашению сторон, если при исполнении</w:t>
      </w:r>
    </w:p>
    <w:p w14:paraId="245FB9C2" w14:textId="77777777" w:rsidR="00A11921" w:rsidRPr="00A11921" w:rsidRDefault="00A11921" w:rsidP="00A11921">
      <w:pPr>
        <w:autoSpaceDE w:val="0"/>
        <w:autoSpaceDN w:val="0"/>
        <w:adjustRightInd w:val="0"/>
        <w:spacing w:line="288" w:lineRule="auto"/>
        <w:ind w:firstLine="0"/>
        <w:jc w:val="right"/>
        <w:rPr>
          <w:szCs w:val="24"/>
        </w:rPr>
      </w:pPr>
      <w:r w:rsidRPr="00A11921">
        <w:rPr>
          <w:szCs w:val="24"/>
        </w:rPr>
        <w:t xml:space="preserve">таких контрактов возникли </w:t>
      </w:r>
      <w:proofErr w:type="gramStart"/>
      <w:r w:rsidRPr="00A11921">
        <w:rPr>
          <w:szCs w:val="24"/>
        </w:rPr>
        <w:t>независящие</w:t>
      </w:r>
      <w:proofErr w:type="gramEnd"/>
    </w:p>
    <w:p w14:paraId="0765FF60" w14:textId="77777777" w:rsidR="00A11921" w:rsidRPr="00A11921" w:rsidRDefault="00A11921" w:rsidP="00A11921">
      <w:pPr>
        <w:autoSpaceDE w:val="0"/>
        <w:autoSpaceDN w:val="0"/>
        <w:adjustRightInd w:val="0"/>
        <w:spacing w:line="288" w:lineRule="auto"/>
        <w:ind w:firstLine="0"/>
        <w:jc w:val="right"/>
        <w:rPr>
          <w:szCs w:val="24"/>
        </w:rPr>
      </w:pPr>
      <w:r w:rsidRPr="00A11921">
        <w:rPr>
          <w:szCs w:val="24"/>
        </w:rPr>
        <w:t>от сторон контракта обстоятельства, влекущие</w:t>
      </w:r>
    </w:p>
    <w:p w14:paraId="6F02CCAE" w14:textId="77777777" w:rsidR="00A11921" w:rsidRPr="00A11921" w:rsidRDefault="00A11921" w:rsidP="00A11921">
      <w:pPr>
        <w:autoSpaceDE w:val="0"/>
        <w:autoSpaceDN w:val="0"/>
        <w:adjustRightInd w:val="0"/>
        <w:spacing w:line="288" w:lineRule="auto"/>
        <w:ind w:firstLine="0"/>
        <w:jc w:val="right"/>
        <w:rPr>
          <w:szCs w:val="24"/>
        </w:rPr>
      </w:pPr>
      <w:r w:rsidRPr="00A11921">
        <w:rPr>
          <w:szCs w:val="24"/>
        </w:rPr>
        <w:t>невозможность их исполнения</w:t>
      </w:r>
    </w:p>
    <w:p w14:paraId="59732200" w14:textId="77777777" w:rsidR="00A11921" w:rsidRPr="000F331F" w:rsidRDefault="00A11921" w:rsidP="00A11921">
      <w:pPr>
        <w:autoSpaceDE w:val="0"/>
        <w:autoSpaceDN w:val="0"/>
        <w:adjustRightInd w:val="0"/>
        <w:spacing w:line="288" w:lineRule="auto"/>
        <w:ind w:firstLine="0"/>
        <w:jc w:val="center"/>
        <w:rPr>
          <w:sz w:val="27"/>
          <w:szCs w:val="27"/>
        </w:rPr>
      </w:pPr>
    </w:p>
    <w:p w14:paraId="30EC3E55" w14:textId="77777777" w:rsidR="00A11921" w:rsidRPr="000F331F" w:rsidRDefault="00A11921" w:rsidP="00A11921">
      <w:pPr>
        <w:autoSpaceDE w:val="0"/>
        <w:autoSpaceDN w:val="0"/>
        <w:adjustRightInd w:val="0"/>
        <w:spacing w:line="288" w:lineRule="auto"/>
        <w:ind w:firstLine="0"/>
        <w:jc w:val="center"/>
        <w:rPr>
          <w:sz w:val="27"/>
          <w:szCs w:val="27"/>
        </w:rPr>
      </w:pPr>
    </w:p>
    <w:p w14:paraId="721FFEAB" w14:textId="5A23703D" w:rsidR="00A11921" w:rsidRPr="00A11921" w:rsidRDefault="00A11921" w:rsidP="00A11921">
      <w:pPr>
        <w:autoSpaceDE w:val="0"/>
        <w:autoSpaceDN w:val="0"/>
        <w:adjustRightInd w:val="0"/>
        <w:spacing w:line="288" w:lineRule="auto"/>
        <w:ind w:firstLine="540"/>
        <w:rPr>
          <w:szCs w:val="24"/>
        </w:rPr>
      </w:pPr>
      <w:r w:rsidRPr="00A11921">
        <w:rPr>
          <w:szCs w:val="24"/>
        </w:rPr>
        <w:t xml:space="preserve">1. </w:t>
      </w:r>
      <w:proofErr w:type="gramStart"/>
      <w:r w:rsidRPr="00A11921">
        <w:rPr>
          <w:szCs w:val="24"/>
        </w:rPr>
        <w:t>Обоснование изменения цены контракта (расчет), не связанное с изменением видов и объемов работ, по контрактам, предметом которых являются указанные в подпункте 3.1 пункта 3 постановления Правительства Нижегородской области от 30 января 2008 г. № 22 "О формировании рекомендуемых предельных (максимальных) цен на товары, работы, услуги для государственных нужд Нижегородской области, нужд государственных бюджетных и автономных учреждений Нижегородской области" работы (услуги) по</w:t>
      </w:r>
      <w:proofErr w:type="gramEnd"/>
      <w:r w:rsidRPr="00A11921">
        <w:rPr>
          <w:szCs w:val="24"/>
        </w:rPr>
        <w:t xml:space="preserve"> </w:t>
      </w:r>
      <w:proofErr w:type="gramStart"/>
      <w:r w:rsidRPr="00A11921">
        <w:rPr>
          <w:szCs w:val="24"/>
        </w:rPr>
        <w:t>ликвидации объектов накопленного вреда окружающей среде, за исключением объектов капитального строительства, являющихся источником накопленного вреда окружающей среде, государственная экспертиза проектной документации по которым относится к полномочиям органов государственной власти Российской Федерации, органов государственной власти Нижегородской области или подведомственным им государственным учреждениям, ликвидации несанкционированных свалок, за исключением объектов, используемых для обезвреживания и (или) захоронения отходов, экспертиза проектной документации по которым относится</w:t>
      </w:r>
      <w:proofErr w:type="gramEnd"/>
      <w:r w:rsidRPr="00A11921">
        <w:rPr>
          <w:szCs w:val="24"/>
        </w:rPr>
        <w:t xml:space="preserve"> к компетенции федерального автономного учреждения "Главное управление государственной экспертизы", формируется с применением:</w:t>
      </w:r>
    </w:p>
    <w:p w14:paraId="5079E460" w14:textId="3BD39F34" w:rsidR="00A11921" w:rsidRPr="00A11921" w:rsidRDefault="00A11921" w:rsidP="00A11921">
      <w:pPr>
        <w:autoSpaceDE w:val="0"/>
        <w:autoSpaceDN w:val="0"/>
        <w:adjustRightInd w:val="0"/>
        <w:spacing w:line="288" w:lineRule="auto"/>
        <w:ind w:firstLine="0"/>
        <w:rPr>
          <w:szCs w:val="24"/>
        </w:rPr>
      </w:pPr>
      <w:r w:rsidRPr="00A11921">
        <w:rPr>
          <w:szCs w:val="24"/>
        </w:rPr>
        <w:t>(в ред. постановлений Правительства Нижегородской области от 10.10.2022 № 808, от 29.12.2023 № 1172)</w:t>
      </w:r>
    </w:p>
    <w:p w14:paraId="6F3B1342"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 xml:space="preserve">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(далее - индексы фактической инфляции). </w:t>
      </w:r>
      <w:proofErr w:type="gramStart"/>
      <w:r w:rsidRPr="00A11921">
        <w:rPr>
          <w:szCs w:val="24"/>
        </w:rPr>
        <w:t>Индексы фактической инфляции применяются для пересчета сметной стоимости невыполненных работ из уровня цен на дату утверждения проектной документации в уровень цен на дату формирования расчета изменения цены контракта (далее - Расчет);</w:t>
      </w:r>
      <w:proofErr w:type="gramEnd"/>
    </w:p>
    <w:p w14:paraId="485EC9C1"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б) индексов-дефляторов Министерства экономического развития Российской Федерации (далее - Минэкономразвития России) по строке "Инвестиции в основной капитал (капитальные вложения)" (далее - индекс прогнозной инфляции). Индексы прогнозной инфляции применяются для пересчета сметной стоимости невыполненных работ из уровня цен на дату формирования Расчета в уровень цен соответствующего периода исполнения контракта.</w:t>
      </w:r>
    </w:p>
    <w:p w14:paraId="776ED7D6"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При этом применяются индексы прогнозной инфляции, действующие на дату определения начальной (максимальной) цены контракта.</w:t>
      </w:r>
    </w:p>
    <w:p w14:paraId="725B2E11"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2. Расчет индекса прогнозной инфляции на один месяц с использованием данных о годовой инфляции производится по формуле:</w:t>
      </w:r>
    </w:p>
    <w:p w14:paraId="2F032FCC" w14:textId="77777777" w:rsidR="00A11921" w:rsidRPr="00A11921" w:rsidRDefault="00A11921" w:rsidP="00A11921">
      <w:pPr>
        <w:autoSpaceDE w:val="0"/>
        <w:autoSpaceDN w:val="0"/>
        <w:adjustRightInd w:val="0"/>
        <w:spacing w:line="288" w:lineRule="auto"/>
        <w:ind w:firstLine="540"/>
        <w:rPr>
          <w:szCs w:val="24"/>
        </w:rPr>
      </w:pPr>
    </w:p>
    <w:p w14:paraId="284D750F" w14:textId="77777777" w:rsidR="00A11921" w:rsidRPr="00A11921" w:rsidRDefault="00A11921" w:rsidP="00A11921">
      <w:pPr>
        <w:autoSpaceDE w:val="0"/>
        <w:autoSpaceDN w:val="0"/>
        <w:adjustRightInd w:val="0"/>
        <w:spacing w:line="288" w:lineRule="auto"/>
        <w:ind w:firstLine="0"/>
        <w:jc w:val="center"/>
        <w:rPr>
          <w:szCs w:val="24"/>
        </w:rPr>
      </w:pPr>
      <w:r w:rsidRPr="00A11921">
        <w:rPr>
          <w:noProof/>
          <w:position w:val="-13"/>
          <w:szCs w:val="24"/>
          <w:lang w:eastAsia="ru-RU"/>
        </w:rPr>
        <w:drawing>
          <wp:inline distT="0" distB="0" distL="0" distR="0" wp14:anchorId="02E8959A" wp14:editId="2FBFDB76">
            <wp:extent cx="173355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323850"/>
                    </a:xfrm>
                    <a:prstGeom prst="rect">
                      <a:avLst/>
                    </a:prstGeom>
                    <a:noFill/>
                    <a:ln>
                      <a:noFill/>
                    </a:ln>
                  </pic:spPr>
                </pic:pic>
              </a:graphicData>
            </a:graphic>
          </wp:inline>
        </w:drawing>
      </w:r>
    </w:p>
    <w:p w14:paraId="3E909305" w14:textId="77777777" w:rsidR="00A11921" w:rsidRPr="00A11921" w:rsidRDefault="00A11921" w:rsidP="00A11921">
      <w:pPr>
        <w:autoSpaceDE w:val="0"/>
        <w:autoSpaceDN w:val="0"/>
        <w:adjustRightInd w:val="0"/>
        <w:spacing w:line="288" w:lineRule="auto"/>
        <w:ind w:firstLine="540"/>
        <w:rPr>
          <w:szCs w:val="24"/>
        </w:rPr>
      </w:pPr>
    </w:p>
    <w:p w14:paraId="4B650719" w14:textId="77777777" w:rsidR="00A11921" w:rsidRPr="00A11921" w:rsidRDefault="00A11921" w:rsidP="00A11921">
      <w:pPr>
        <w:autoSpaceDE w:val="0"/>
        <w:autoSpaceDN w:val="0"/>
        <w:adjustRightInd w:val="0"/>
        <w:spacing w:line="288" w:lineRule="auto"/>
        <w:ind w:firstLine="540"/>
        <w:rPr>
          <w:szCs w:val="24"/>
        </w:rPr>
      </w:pPr>
      <w:proofErr w:type="spellStart"/>
      <w:r w:rsidRPr="00A11921">
        <w:rPr>
          <w:szCs w:val="24"/>
        </w:rPr>
        <w:t>И</w:t>
      </w:r>
      <w:r w:rsidRPr="00A11921">
        <w:rPr>
          <w:szCs w:val="24"/>
          <w:vertAlign w:val="subscript"/>
        </w:rPr>
        <w:t>пи</w:t>
      </w:r>
      <w:proofErr w:type="spellEnd"/>
      <w:r w:rsidRPr="00A11921">
        <w:rPr>
          <w:szCs w:val="24"/>
          <w:vertAlign w:val="subscript"/>
        </w:rPr>
        <w:t xml:space="preserve"> год</w:t>
      </w:r>
      <w:r w:rsidRPr="00A11921">
        <w:rPr>
          <w:szCs w:val="24"/>
        </w:rPr>
        <w:t xml:space="preserve"> - годовой индекс прогнозной инфляции Минэкономразвития России.</w:t>
      </w:r>
    </w:p>
    <w:p w14:paraId="7DCE3394"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Для определения размера индекса прогнозной инфляции Минэкономразвития России на определенный месяц года величина индекса прогнозной инфляции, рассчитанная на один месяц, возводится в степень, размер которой соответствует количеству месяцев от месяца формирования Расчета до нужного месяца (включительно).</w:t>
      </w:r>
    </w:p>
    <w:p w14:paraId="6A9DAB60"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3. В случае</w:t>
      </w:r>
      <w:proofErr w:type="gramStart"/>
      <w:r w:rsidRPr="00A11921">
        <w:rPr>
          <w:szCs w:val="24"/>
        </w:rPr>
        <w:t>,</w:t>
      </w:r>
      <w:proofErr w:type="gramEnd"/>
      <w:r w:rsidRPr="00A11921">
        <w:rPr>
          <w:szCs w:val="24"/>
        </w:rPr>
        <w:t xml:space="preserve"> если планируемый период реализации контракта занимает меньше одного года, то индекс прогнозной инфляции Минэкономразвития России рассчитывается как среднее арифметическое между индексами прогнозной инфляции на даты формирования Расчета и окончания работ.</w:t>
      </w:r>
    </w:p>
    <w:p w14:paraId="3DC47065"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В случае</w:t>
      </w:r>
      <w:proofErr w:type="gramStart"/>
      <w:r w:rsidRPr="00A11921">
        <w:rPr>
          <w:szCs w:val="24"/>
        </w:rPr>
        <w:t>,</w:t>
      </w:r>
      <w:proofErr w:type="gramEnd"/>
      <w:r w:rsidRPr="00A11921">
        <w:rPr>
          <w:szCs w:val="24"/>
        </w:rPr>
        <w:t xml:space="preserve"> если продолжительность выполнения оставшихся работ по контракту составляет менее 3 месяцев, новая цена контракта принимается равной стоимости работ, определенной с использованием индекса прогнозной инфляции на дату формирования Расчета.</w:t>
      </w:r>
    </w:p>
    <w:p w14:paraId="3418A976"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В случае выполнения Расчета по контракту, завершение работ по которому предусмотрено в году, следующем за годом выполнения Расчета, или в последующих годах, индекс прогнозной инфляции на период выполнения оставшихся работ по контракту определяется с учетом установленных контрактом сроков по формуле:</w:t>
      </w:r>
    </w:p>
    <w:p w14:paraId="3129D462" w14:textId="77777777" w:rsidR="00A11921" w:rsidRPr="00A11921" w:rsidRDefault="00A11921" w:rsidP="00A11921">
      <w:pPr>
        <w:autoSpaceDE w:val="0"/>
        <w:autoSpaceDN w:val="0"/>
        <w:adjustRightInd w:val="0"/>
        <w:spacing w:line="288" w:lineRule="auto"/>
        <w:ind w:firstLine="540"/>
        <w:rPr>
          <w:szCs w:val="24"/>
        </w:rPr>
      </w:pPr>
    </w:p>
    <w:p w14:paraId="2CC57624" w14:textId="77777777" w:rsidR="00A11921" w:rsidRPr="00A11921" w:rsidRDefault="00A11921" w:rsidP="00A11921">
      <w:pPr>
        <w:autoSpaceDE w:val="0"/>
        <w:autoSpaceDN w:val="0"/>
        <w:adjustRightInd w:val="0"/>
        <w:spacing w:line="288" w:lineRule="auto"/>
        <w:ind w:firstLine="0"/>
        <w:jc w:val="center"/>
        <w:rPr>
          <w:szCs w:val="24"/>
        </w:rPr>
      </w:pPr>
      <w:proofErr w:type="spellStart"/>
      <w:r w:rsidRPr="00A11921">
        <w:rPr>
          <w:szCs w:val="24"/>
        </w:rPr>
        <w:t>Кпр</w:t>
      </w:r>
      <w:proofErr w:type="gramStart"/>
      <w:r w:rsidRPr="00A11921">
        <w:rPr>
          <w:szCs w:val="24"/>
        </w:rPr>
        <w:t>.и</w:t>
      </w:r>
      <w:proofErr w:type="gramEnd"/>
      <w:r w:rsidRPr="00A11921">
        <w:rPr>
          <w:szCs w:val="24"/>
        </w:rPr>
        <w:t>нфл</w:t>
      </w:r>
      <w:proofErr w:type="spellEnd"/>
      <w:r w:rsidRPr="00A11921">
        <w:rPr>
          <w:szCs w:val="24"/>
        </w:rPr>
        <w:t xml:space="preserve"> = Д1 x К1 + Д2 x К2 + ... + </w:t>
      </w:r>
      <w:proofErr w:type="spellStart"/>
      <w:r w:rsidRPr="00A11921">
        <w:rPr>
          <w:szCs w:val="24"/>
        </w:rPr>
        <w:t>Д</w:t>
      </w:r>
      <w:proofErr w:type="gramStart"/>
      <w:r w:rsidRPr="00A11921">
        <w:rPr>
          <w:szCs w:val="24"/>
        </w:rPr>
        <w:t>i</w:t>
      </w:r>
      <w:proofErr w:type="spellEnd"/>
      <w:proofErr w:type="gramEnd"/>
      <w:r w:rsidRPr="00A11921">
        <w:rPr>
          <w:szCs w:val="24"/>
        </w:rPr>
        <w:t xml:space="preserve"> x </w:t>
      </w:r>
      <w:proofErr w:type="spellStart"/>
      <w:r w:rsidRPr="00A11921">
        <w:rPr>
          <w:szCs w:val="24"/>
        </w:rPr>
        <w:t>Кi</w:t>
      </w:r>
      <w:proofErr w:type="spellEnd"/>
      <w:r w:rsidRPr="00A11921">
        <w:rPr>
          <w:szCs w:val="24"/>
        </w:rPr>
        <w:t xml:space="preserve">, </w:t>
      </w:r>
    </w:p>
    <w:p w14:paraId="2E5201F2" w14:textId="77777777" w:rsidR="00A11921" w:rsidRPr="00A11921" w:rsidRDefault="00A11921" w:rsidP="00A11921">
      <w:pPr>
        <w:autoSpaceDE w:val="0"/>
        <w:autoSpaceDN w:val="0"/>
        <w:adjustRightInd w:val="0"/>
        <w:spacing w:line="288" w:lineRule="auto"/>
        <w:ind w:firstLine="0"/>
        <w:rPr>
          <w:szCs w:val="24"/>
        </w:rPr>
      </w:pPr>
      <w:r w:rsidRPr="00A11921">
        <w:rPr>
          <w:szCs w:val="24"/>
        </w:rPr>
        <w:t>где:</w:t>
      </w:r>
    </w:p>
    <w:p w14:paraId="1B21639A" w14:textId="77777777" w:rsidR="00A11921" w:rsidRPr="00A11921" w:rsidRDefault="00A11921" w:rsidP="00A11921">
      <w:pPr>
        <w:autoSpaceDE w:val="0"/>
        <w:autoSpaceDN w:val="0"/>
        <w:adjustRightInd w:val="0"/>
        <w:spacing w:line="288" w:lineRule="auto"/>
        <w:ind w:firstLine="540"/>
        <w:rPr>
          <w:szCs w:val="24"/>
        </w:rPr>
      </w:pPr>
      <w:proofErr w:type="spellStart"/>
      <w:r w:rsidRPr="00A11921">
        <w:rPr>
          <w:szCs w:val="24"/>
        </w:rPr>
        <w:t>К</w:t>
      </w:r>
      <w:r w:rsidRPr="00A11921">
        <w:rPr>
          <w:szCs w:val="24"/>
          <w:vertAlign w:val="subscript"/>
        </w:rPr>
        <w:t>пр</w:t>
      </w:r>
      <w:proofErr w:type="gramStart"/>
      <w:r w:rsidRPr="00A11921">
        <w:rPr>
          <w:szCs w:val="24"/>
          <w:vertAlign w:val="subscript"/>
        </w:rPr>
        <w:t>.и</w:t>
      </w:r>
      <w:proofErr w:type="gramEnd"/>
      <w:r w:rsidRPr="00A11921">
        <w:rPr>
          <w:szCs w:val="24"/>
          <w:vertAlign w:val="subscript"/>
        </w:rPr>
        <w:t>нфл</w:t>
      </w:r>
      <w:proofErr w:type="spellEnd"/>
      <w:r w:rsidRPr="00A11921">
        <w:rPr>
          <w:szCs w:val="24"/>
        </w:rPr>
        <w:t xml:space="preserve"> - индекс прогнозной инфляции на период выполнения оставшихся работ по контракту, определяемый как среднее арифметическое между индексами прогнозной инфляции на даты выполнения Расчета и окончания работ. При этом срок окончания работ принимается в соответствии с действующими условиями контракта на выполнение работ.</w:t>
      </w:r>
    </w:p>
    <w:p w14:paraId="6AF6D7BF"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Д</w:t>
      </w:r>
      <w:proofErr w:type="gramStart"/>
      <w:r w:rsidRPr="00A11921">
        <w:rPr>
          <w:szCs w:val="24"/>
        </w:rPr>
        <w:t>1</w:t>
      </w:r>
      <w:proofErr w:type="gramEnd"/>
      <w:r w:rsidRPr="00A11921">
        <w:rPr>
          <w:szCs w:val="24"/>
        </w:rPr>
        <w:t xml:space="preserve">, Д2, </w:t>
      </w:r>
      <w:proofErr w:type="spellStart"/>
      <w:r w:rsidRPr="00A11921">
        <w:rPr>
          <w:szCs w:val="24"/>
        </w:rPr>
        <w:t>Дi</w:t>
      </w:r>
      <w:proofErr w:type="spellEnd"/>
      <w:r w:rsidRPr="00A11921">
        <w:rPr>
          <w:szCs w:val="24"/>
        </w:rPr>
        <w:t xml:space="preserve"> - доля сметной стоимости оставшихся работ по контракту, подлежащих выполнению подрядчиком соответственно в 1-й, 2-й, 3-й, i-й годы;</w:t>
      </w:r>
    </w:p>
    <w:p w14:paraId="1ABF9B32"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i - год завершения выполнения работ по контракту;</w:t>
      </w:r>
    </w:p>
    <w:p w14:paraId="43B19AB7"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К</w:t>
      </w:r>
      <w:proofErr w:type="gramStart"/>
      <w:r w:rsidRPr="00A11921">
        <w:rPr>
          <w:szCs w:val="24"/>
        </w:rPr>
        <w:t>1</w:t>
      </w:r>
      <w:proofErr w:type="gramEnd"/>
      <w:r w:rsidRPr="00A11921">
        <w:rPr>
          <w:szCs w:val="24"/>
        </w:rPr>
        <w:t xml:space="preserve"> - индекс прогнозной инфляции за первый год выполнения оставшихся работ по контракту, определяемый как среднее арифметическое между индексом прогнозной инфляции на дату формирования Расчета и индексом прогнозной инфляции на декабрь первого года выполнения оставшихся работ по контракту;</w:t>
      </w:r>
    </w:p>
    <w:p w14:paraId="0F89383F"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К</w:t>
      </w:r>
      <w:proofErr w:type="gramStart"/>
      <w:r w:rsidRPr="00A11921">
        <w:rPr>
          <w:szCs w:val="24"/>
        </w:rPr>
        <w:t>2</w:t>
      </w:r>
      <w:proofErr w:type="gramEnd"/>
      <w:r w:rsidRPr="00A11921">
        <w:rPr>
          <w:szCs w:val="24"/>
        </w:rPr>
        <w:t xml:space="preserve"> - индекс прогнозной инфляции, учитывающий инфляцию за первый и второй годы год выполнения оставшихся работ по контракту. </w:t>
      </w:r>
      <w:proofErr w:type="gramStart"/>
      <w:r w:rsidRPr="00A11921">
        <w:rPr>
          <w:szCs w:val="24"/>
        </w:rPr>
        <w:t xml:space="preserve">Рассчитывается как произведение индекса прогнозной инфляции, устанавливаемого нарастающим итогом на декабрь года, в котором выполняется Расчет, и индекса прогнозной инфляции на второй год реализации контракта, определенного как среднее арифметическое между индексом прогнозной инфляции на январь </w:t>
      </w:r>
      <w:r w:rsidRPr="00A11921">
        <w:rPr>
          <w:szCs w:val="24"/>
        </w:rPr>
        <w:lastRenderedPageBreak/>
        <w:t>второго года реализации объекта и индекса прогнозной инфляции на декабрь второго года год выполнения оставшихся работ по контракту;</w:t>
      </w:r>
      <w:proofErr w:type="gramEnd"/>
    </w:p>
    <w:p w14:paraId="1E3F9398" w14:textId="77777777" w:rsidR="00A11921" w:rsidRPr="00A11921" w:rsidRDefault="00A11921" w:rsidP="00A11921">
      <w:pPr>
        <w:autoSpaceDE w:val="0"/>
        <w:autoSpaceDN w:val="0"/>
        <w:adjustRightInd w:val="0"/>
        <w:spacing w:before="240" w:line="288" w:lineRule="auto"/>
        <w:ind w:firstLine="540"/>
        <w:rPr>
          <w:szCs w:val="24"/>
        </w:rPr>
      </w:pPr>
      <w:proofErr w:type="spellStart"/>
      <w:r w:rsidRPr="00A11921">
        <w:rPr>
          <w:szCs w:val="24"/>
        </w:rPr>
        <w:t>К</w:t>
      </w:r>
      <w:proofErr w:type="gramStart"/>
      <w:r w:rsidRPr="00A11921">
        <w:rPr>
          <w:szCs w:val="24"/>
        </w:rPr>
        <w:t>i</w:t>
      </w:r>
      <w:proofErr w:type="spellEnd"/>
      <w:proofErr w:type="gramEnd"/>
      <w:r w:rsidRPr="00A11921">
        <w:rPr>
          <w:szCs w:val="24"/>
        </w:rPr>
        <w:t xml:space="preserve"> - индекс прогнозной инфляции, учитывающий инфляцию за весь период год выполнения оставшихся работ по контракту. </w:t>
      </w:r>
      <w:proofErr w:type="gramStart"/>
      <w:r w:rsidRPr="00A11921">
        <w:rPr>
          <w:szCs w:val="24"/>
        </w:rPr>
        <w:t>Указанный индекс рассчитывается как произведение индекса прогнозной инфляции, устанавливаемого нарастающим итогом на декабрь года, предшествующего году окончания выполнения работ по контракту, и индекса прогнозной инфляции на последний год выполнения работ по контракту, определенного как среднее арифметическое между индексом прогнозной инфляции на январь последнего года реализации объекта и индексом прогнозной инфляции на дату окончания выполнения работ по контракту в последнем году.</w:t>
      </w:r>
      <w:proofErr w:type="gramEnd"/>
    </w:p>
    <w:p w14:paraId="080DE55F"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При отсутствии информации о распределении стоимости невыполненных работ по годам величина доли стоимости невыполненных работ на каждый год определяется как отношение количества месяцев выполнения работ в данном году к общей продолжительности выполнения оставшихся работ в соответствии с контрактом.</w:t>
      </w:r>
    </w:p>
    <w:p w14:paraId="18251500"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4. Измененная цена контракта определяется по формуле:</w:t>
      </w:r>
    </w:p>
    <w:p w14:paraId="61A37046" w14:textId="77777777" w:rsidR="00A11921" w:rsidRPr="00A11921" w:rsidRDefault="00A11921" w:rsidP="00A11921">
      <w:pPr>
        <w:autoSpaceDE w:val="0"/>
        <w:autoSpaceDN w:val="0"/>
        <w:adjustRightInd w:val="0"/>
        <w:spacing w:line="288" w:lineRule="auto"/>
        <w:ind w:firstLine="540"/>
        <w:rPr>
          <w:szCs w:val="24"/>
        </w:rPr>
      </w:pPr>
    </w:p>
    <w:p w14:paraId="56170E03" w14:textId="77777777" w:rsidR="00A11921" w:rsidRPr="00A11921" w:rsidRDefault="00A11921" w:rsidP="00A11921">
      <w:pPr>
        <w:autoSpaceDE w:val="0"/>
        <w:autoSpaceDN w:val="0"/>
        <w:adjustRightInd w:val="0"/>
        <w:spacing w:line="288" w:lineRule="auto"/>
        <w:ind w:firstLine="0"/>
        <w:jc w:val="center"/>
        <w:rPr>
          <w:szCs w:val="24"/>
        </w:rPr>
      </w:pPr>
      <w:proofErr w:type="spellStart"/>
      <w:r w:rsidRPr="00A11921">
        <w:rPr>
          <w:szCs w:val="24"/>
        </w:rPr>
        <w:t>Ц</w:t>
      </w:r>
      <w:r w:rsidRPr="00A11921">
        <w:rPr>
          <w:szCs w:val="24"/>
          <w:vertAlign w:val="subscript"/>
        </w:rPr>
        <w:t>изм</w:t>
      </w:r>
      <w:proofErr w:type="spellEnd"/>
      <w:r w:rsidRPr="00A11921">
        <w:rPr>
          <w:szCs w:val="24"/>
          <w:vertAlign w:val="subscript"/>
        </w:rPr>
        <w:t>.</w:t>
      </w:r>
      <w:r w:rsidRPr="00A11921">
        <w:rPr>
          <w:szCs w:val="24"/>
        </w:rPr>
        <w:t xml:space="preserve"> = С</w:t>
      </w:r>
      <w:r w:rsidRPr="00A11921">
        <w:rPr>
          <w:szCs w:val="24"/>
          <w:vertAlign w:val="subscript"/>
        </w:rPr>
        <w:t>вып</w:t>
      </w:r>
      <w:proofErr w:type="gramStart"/>
      <w:r w:rsidRPr="00A11921">
        <w:rPr>
          <w:szCs w:val="24"/>
          <w:vertAlign w:val="subscript"/>
        </w:rPr>
        <w:t>2</w:t>
      </w:r>
      <w:proofErr w:type="gramEnd"/>
      <w:r w:rsidRPr="00A11921">
        <w:rPr>
          <w:szCs w:val="24"/>
        </w:rPr>
        <w:t xml:space="preserve"> + </w:t>
      </w:r>
      <w:proofErr w:type="spellStart"/>
      <w:r w:rsidRPr="00A11921">
        <w:rPr>
          <w:szCs w:val="24"/>
        </w:rPr>
        <w:t>Ц</w:t>
      </w:r>
      <w:r w:rsidRPr="00A11921">
        <w:rPr>
          <w:szCs w:val="24"/>
          <w:vertAlign w:val="subscript"/>
        </w:rPr>
        <w:t>ост</w:t>
      </w:r>
      <w:proofErr w:type="spellEnd"/>
      <w:r w:rsidRPr="00A11921">
        <w:rPr>
          <w:szCs w:val="24"/>
        </w:rPr>
        <w:t>,</w:t>
      </w:r>
    </w:p>
    <w:p w14:paraId="4D816819" w14:textId="77777777" w:rsidR="00A11921" w:rsidRPr="00A11921" w:rsidRDefault="00A11921" w:rsidP="00A11921">
      <w:pPr>
        <w:autoSpaceDE w:val="0"/>
        <w:autoSpaceDN w:val="0"/>
        <w:adjustRightInd w:val="0"/>
        <w:spacing w:line="288" w:lineRule="auto"/>
        <w:ind w:firstLine="540"/>
        <w:rPr>
          <w:szCs w:val="24"/>
        </w:rPr>
      </w:pPr>
    </w:p>
    <w:p w14:paraId="78836D35" w14:textId="77777777" w:rsidR="00A11921" w:rsidRPr="00A11921" w:rsidRDefault="00A11921" w:rsidP="00A11921">
      <w:pPr>
        <w:autoSpaceDE w:val="0"/>
        <w:autoSpaceDN w:val="0"/>
        <w:adjustRightInd w:val="0"/>
        <w:spacing w:line="288" w:lineRule="auto"/>
        <w:ind w:firstLine="540"/>
        <w:rPr>
          <w:szCs w:val="24"/>
        </w:rPr>
      </w:pPr>
      <w:r w:rsidRPr="00A11921">
        <w:rPr>
          <w:szCs w:val="24"/>
        </w:rPr>
        <w:t>где:</w:t>
      </w:r>
    </w:p>
    <w:p w14:paraId="65017A32"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С</w:t>
      </w:r>
      <w:r w:rsidRPr="00A11921">
        <w:rPr>
          <w:szCs w:val="24"/>
          <w:vertAlign w:val="subscript"/>
        </w:rPr>
        <w:t>вып</w:t>
      </w:r>
      <w:proofErr w:type="gramStart"/>
      <w:r w:rsidRPr="00A11921">
        <w:rPr>
          <w:szCs w:val="24"/>
          <w:vertAlign w:val="subscript"/>
        </w:rPr>
        <w:t>2</w:t>
      </w:r>
      <w:proofErr w:type="gramEnd"/>
      <w:r w:rsidRPr="00A11921">
        <w:rPr>
          <w:szCs w:val="24"/>
        </w:rPr>
        <w:t xml:space="preserve"> - стоимость выполненных работ (услуг) по заключенным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14:paraId="04B9B865" w14:textId="77777777" w:rsidR="00A11921" w:rsidRPr="00A11921" w:rsidRDefault="00A11921" w:rsidP="00A11921">
      <w:pPr>
        <w:autoSpaceDE w:val="0"/>
        <w:autoSpaceDN w:val="0"/>
        <w:adjustRightInd w:val="0"/>
        <w:spacing w:before="240" w:line="288" w:lineRule="auto"/>
        <w:ind w:firstLine="540"/>
        <w:rPr>
          <w:szCs w:val="24"/>
        </w:rPr>
      </w:pPr>
      <w:proofErr w:type="spellStart"/>
      <w:r w:rsidRPr="00A11921">
        <w:rPr>
          <w:szCs w:val="24"/>
        </w:rPr>
        <w:t>Ц</w:t>
      </w:r>
      <w:r w:rsidRPr="00A11921">
        <w:rPr>
          <w:szCs w:val="24"/>
          <w:vertAlign w:val="subscript"/>
        </w:rPr>
        <w:t>ост</w:t>
      </w:r>
      <w:proofErr w:type="spellEnd"/>
      <w:r w:rsidRPr="00A11921">
        <w:rPr>
          <w:szCs w:val="24"/>
        </w:rPr>
        <w:t xml:space="preserve"> - цена контракта на оставшиеся работы (услуги) по контракту определяется по формуле:</w:t>
      </w:r>
    </w:p>
    <w:p w14:paraId="63E3A134" w14:textId="77777777" w:rsidR="00A11921" w:rsidRPr="00A11921" w:rsidRDefault="00A11921" w:rsidP="00A11921">
      <w:pPr>
        <w:autoSpaceDE w:val="0"/>
        <w:autoSpaceDN w:val="0"/>
        <w:adjustRightInd w:val="0"/>
        <w:spacing w:line="288" w:lineRule="auto"/>
        <w:ind w:firstLine="540"/>
        <w:rPr>
          <w:szCs w:val="24"/>
        </w:rPr>
      </w:pPr>
    </w:p>
    <w:p w14:paraId="2EAC2FAB" w14:textId="77777777" w:rsidR="00A11921" w:rsidRPr="00A11921" w:rsidRDefault="00A11921" w:rsidP="00A11921">
      <w:pPr>
        <w:autoSpaceDE w:val="0"/>
        <w:autoSpaceDN w:val="0"/>
        <w:adjustRightInd w:val="0"/>
        <w:spacing w:line="288" w:lineRule="auto"/>
        <w:ind w:firstLine="0"/>
        <w:jc w:val="center"/>
        <w:rPr>
          <w:szCs w:val="24"/>
        </w:rPr>
      </w:pPr>
      <w:proofErr w:type="spellStart"/>
      <w:r w:rsidRPr="00A11921">
        <w:rPr>
          <w:szCs w:val="24"/>
        </w:rPr>
        <w:t>Ц</w:t>
      </w:r>
      <w:r w:rsidRPr="00A11921">
        <w:rPr>
          <w:szCs w:val="24"/>
          <w:vertAlign w:val="subscript"/>
        </w:rPr>
        <w:t>ост</w:t>
      </w:r>
      <w:proofErr w:type="spellEnd"/>
      <w:r w:rsidRPr="00A11921">
        <w:rPr>
          <w:szCs w:val="24"/>
        </w:rPr>
        <w:t xml:space="preserve"> = </w:t>
      </w:r>
      <w:proofErr w:type="spellStart"/>
      <w:proofErr w:type="gramStart"/>
      <w:r w:rsidRPr="00A11921">
        <w:rPr>
          <w:szCs w:val="24"/>
        </w:rPr>
        <w:t>С</w:t>
      </w:r>
      <w:r w:rsidRPr="00A11921">
        <w:rPr>
          <w:szCs w:val="24"/>
          <w:vertAlign w:val="subscript"/>
        </w:rPr>
        <w:t>ост</w:t>
      </w:r>
      <w:proofErr w:type="spellEnd"/>
      <w:proofErr w:type="gramEnd"/>
      <w:r w:rsidRPr="00A11921">
        <w:rPr>
          <w:szCs w:val="24"/>
        </w:rPr>
        <w:t xml:space="preserve"> x </w:t>
      </w:r>
      <w:proofErr w:type="spellStart"/>
      <w:r w:rsidRPr="00A11921">
        <w:rPr>
          <w:szCs w:val="24"/>
        </w:rPr>
        <w:t>К</w:t>
      </w:r>
      <w:r w:rsidRPr="00A11921">
        <w:rPr>
          <w:szCs w:val="24"/>
          <w:vertAlign w:val="subscript"/>
        </w:rPr>
        <w:t>факт</w:t>
      </w:r>
      <w:proofErr w:type="spellEnd"/>
      <w:r w:rsidRPr="00A11921">
        <w:rPr>
          <w:szCs w:val="24"/>
          <w:vertAlign w:val="subscript"/>
        </w:rPr>
        <w:t xml:space="preserve"> </w:t>
      </w:r>
      <w:proofErr w:type="spellStart"/>
      <w:r w:rsidRPr="00A11921">
        <w:rPr>
          <w:szCs w:val="24"/>
          <w:vertAlign w:val="subscript"/>
        </w:rPr>
        <w:t>инфл</w:t>
      </w:r>
      <w:proofErr w:type="spellEnd"/>
      <w:r w:rsidRPr="00A11921">
        <w:rPr>
          <w:szCs w:val="24"/>
        </w:rPr>
        <w:t xml:space="preserve"> x </w:t>
      </w:r>
      <w:proofErr w:type="spellStart"/>
      <w:r w:rsidRPr="00A11921">
        <w:rPr>
          <w:szCs w:val="24"/>
        </w:rPr>
        <w:t>К</w:t>
      </w:r>
      <w:r w:rsidRPr="00A11921">
        <w:rPr>
          <w:szCs w:val="24"/>
          <w:vertAlign w:val="subscript"/>
        </w:rPr>
        <w:t>пр.инфл</w:t>
      </w:r>
      <w:proofErr w:type="spellEnd"/>
      <w:r w:rsidRPr="00A11921">
        <w:rPr>
          <w:szCs w:val="24"/>
        </w:rPr>
        <w:t xml:space="preserve"> x </w:t>
      </w:r>
      <w:proofErr w:type="spellStart"/>
      <w:r w:rsidRPr="00A11921">
        <w:rPr>
          <w:szCs w:val="24"/>
        </w:rPr>
        <w:t>К</w:t>
      </w:r>
      <w:r w:rsidRPr="00A11921">
        <w:rPr>
          <w:szCs w:val="24"/>
          <w:vertAlign w:val="subscript"/>
        </w:rPr>
        <w:t>сниж</w:t>
      </w:r>
      <w:proofErr w:type="spellEnd"/>
      <w:r w:rsidRPr="00A11921">
        <w:rPr>
          <w:szCs w:val="24"/>
        </w:rPr>
        <w:t>,</w:t>
      </w:r>
    </w:p>
    <w:p w14:paraId="1EAD7C8E" w14:textId="77777777" w:rsidR="00A11921" w:rsidRPr="00A11921" w:rsidRDefault="00A11921" w:rsidP="00A11921">
      <w:pPr>
        <w:autoSpaceDE w:val="0"/>
        <w:autoSpaceDN w:val="0"/>
        <w:adjustRightInd w:val="0"/>
        <w:spacing w:line="288" w:lineRule="auto"/>
        <w:ind w:firstLine="540"/>
        <w:rPr>
          <w:szCs w:val="24"/>
        </w:rPr>
      </w:pPr>
    </w:p>
    <w:p w14:paraId="0090075E" w14:textId="77777777" w:rsidR="00A11921" w:rsidRPr="00A11921" w:rsidRDefault="00A11921" w:rsidP="00A11921">
      <w:pPr>
        <w:autoSpaceDE w:val="0"/>
        <w:autoSpaceDN w:val="0"/>
        <w:adjustRightInd w:val="0"/>
        <w:spacing w:line="288" w:lineRule="auto"/>
        <w:ind w:firstLine="540"/>
        <w:rPr>
          <w:szCs w:val="24"/>
        </w:rPr>
      </w:pPr>
      <w:r w:rsidRPr="00A11921">
        <w:rPr>
          <w:szCs w:val="24"/>
        </w:rPr>
        <w:t>где:</w:t>
      </w:r>
    </w:p>
    <w:p w14:paraId="307741F8" w14:textId="77777777" w:rsidR="00A11921" w:rsidRPr="00A11921" w:rsidRDefault="00A11921" w:rsidP="00A11921">
      <w:pPr>
        <w:autoSpaceDE w:val="0"/>
        <w:autoSpaceDN w:val="0"/>
        <w:adjustRightInd w:val="0"/>
        <w:spacing w:before="240" w:line="288" w:lineRule="auto"/>
        <w:ind w:firstLine="540"/>
        <w:rPr>
          <w:szCs w:val="24"/>
        </w:rPr>
      </w:pPr>
      <w:proofErr w:type="spellStart"/>
      <w:proofErr w:type="gramStart"/>
      <w:r w:rsidRPr="00A11921">
        <w:rPr>
          <w:szCs w:val="24"/>
        </w:rPr>
        <w:t>С</w:t>
      </w:r>
      <w:r w:rsidRPr="00A11921">
        <w:rPr>
          <w:szCs w:val="24"/>
          <w:vertAlign w:val="subscript"/>
        </w:rPr>
        <w:t>ост</w:t>
      </w:r>
      <w:proofErr w:type="spellEnd"/>
      <w:proofErr w:type="gramEnd"/>
      <w:r w:rsidRPr="00A11921">
        <w:rPr>
          <w:szCs w:val="24"/>
        </w:rPr>
        <w:t xml:space="preserve"> - сметная стоимость остатков работ (услуг) в уровне цен утвержденной сметной документации, получившей положительное заключение экспертизы уполномоченного учреждения;</w:t>
      </w:r>
    </w:p>
    <w:p w14:paraId="6A2A8FFF" w14:textId="77777777" w:rsidR="00A11921" w:rsidRPr="00A11921" w:rsidRDefault="00A11921" w:rsidP="00A11921">
      <w:pPr>
        <w:autoSpaceDE w:val="0"/>
        <w:autoSpaceDN w:val="0"/>
        <w:adjustRightInd w:val="0"/>
        <w:spacing w:before="240" w:line="288" w:lineRule="auto"/>
        <w:ind w:firstLine="540"/>
        <w:rPr>
          <w:szCs w:val="24"/>
        </w:rPr>
      </w:pPr>
      <w:proofErr w:type="spellStart"/>
      <w:r w:rsidRPr="00A11921">
        <w:rPr>
          <w:szCs w:val="24"/>
        </w:rPr>
        <w:t>К</w:t>
      </w:r>
      <w:r w:rsidRPr="00A11921">
        <w:rPr>
          <w:szCs w:val="24"/>
          <w:vertAlign w:val="subscript"/>
        </w:rPr>
        <w:t>факт</w:t>
      </w:r>
      <w:proofErr w:type="spellEnd"/>
      <w:r w:rsidRPr="00A11921">
        <w:rPr>
          <w:szCs w:val="24"/>
          <w:vertAlign w:val="subscript"/>
        </w:rPr>
        <w:t xml:space="preserve"> </w:t>
      </w:r>
      <w:proofErr w:type="spellStart"/>
      <w:r w:rsidRPr="00A11921">
        <w:rPr>
          <w:szCs w:val="24"/>
          <w:vertAlign w:val="subscript"/>
        </w:rPr>
        <w:t>инфл</w:t>
      </w:r>
      <w:proofErr w:type="spellEnd"/>
      <w:r w:rsidRPr="00A11921">
        <w:rPr>
          <w:szCs w:val="24"/>
        </w:rPr>
        <w:t xml:space="preserve"> - индекс фактической инфляции на дату выполнения Расчета;</w:t>
      </w:r>
    </w:p>
    <w:p w14:paraId="7DE32B39"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К</w:t>
      </w:r>
      <w:r w:rsidRPr="00A11921">
        <w:rPr>
          <w:szCs w:val="24"/>
          <w:vertAlign w:val="subscript"/>
        </w:rPr>
        <w:t>пр</w:t>
      </w:r>
      <w:proofErr w:type="gramStart"/>
      <w:r w:rsidRPr="00A11921">
        <w:rPr>
          <w:szCs w:val="24"/>
          <w:vertAlign w:val="subscript"/>
        </w:rPr>
        <w:t>.и</w:t>
      </w:r>
      <w:proofErr w:type="gramEnd"/>
      <w:r w:rsidRPr="00A11921">
        <w:rPr>
          <w:szCs w:val="24"/>
          <w:vertAlign w:val="subscript"/>
        </w:rPr>
        <w:t>нф1</w:t>
      </w:r>
      <w:r w:rsidRPr="00A11921">
        <w:rPr>
          <w:szCs w:val="24"/>
        </w:rPr>
        <w:t xml:space="preserve"> - индекс прогнозной инфляции, учтенный при формировании начальной (максимальной) цены контракта;</w:t>
      </w:r>
    </w:p>
    <w:p w14:paraId="0EFE1C5A" w14:textId="77777777" w:rsidR="00A11921" w:rsidRPr="00A11921" w:rsidRDefault="00A11921" w:rsidP="00A11921">
      <w:pPr>
        <w:autoSpaceDE w:val="0"/>
        <w:autoSpaceDN w:val="0"/>
        <w:adjustRightInd w:val="0"/>
        <w:spacing w:before="240" w:line="288" w:lineRule="auto"/>
        <w:ind w:firstLine="540"/>
        <w:rPr>
          <w:szCs w:val="24"/>
        </w:rPr>
      </w:pPr>
      <w:proofErr w:type="spellStart"/>
      <w:r w:rsidRPr="00A11921">
        <w:rPr>
          <w:szCs w:val="24"/>
        </w:rPr>
        <w:t>К</w:t>
      </w:r>
      <w:r w:rsidRPr="00A11921">
        <w:rPr>
          <w:szCs w:val="24"/>
          <w:vertAlign w:val="subscript"/>
        </w:rPr>
        <w:t>сниж</w:t>
      </w:r>
      <w:proofErr w:type="spellEnd"/>
      <w:r w:rsidRPr="00A11921">
        <w:rPr>
          <w:szCs w:val="24"/>
        </w:rPr>
        <w:t xml:space="preserve"> - коэффициент тендерного снижения цены, учтенный в заключенном контракте.</w:t>
      </w:r>
    </w:p>
    <w:p w14:paraId="459258E0"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Сметная стоимость остатков работ (услуг) в уровне цен утвержденной сметной документации, получившей положительное заключение экспертизы уполномоченного учреждения (</w:t>
      </w:r>
      <w:proofErr w:type="spellStart"/>
      <w:proofErr w:type="gramStart"/>
      <w:r w:rsidRPr="00A11921">
        <w:rPr>
          <w:szCs w:val="24"/>
        </w:rPr>
        <w:t>С</w:t>
      </w:r>
      <w:r w:rsidRPr="00A11921">
        <w:rPr>
          <w:szCs w:val="24"/>
          <w:vertAlign w:val="subscript"/>
        </w:rPr>
        <w:t>ост</w:t>
      </w:r>
      <w:proofErr w:type="spellEnd"/>
      <w:proofErr w:type="gramEnd"/>
      <w:r w:rsidRPr="00A11921">
        <w:rPr>
          <w:szCs w:val="24"/>
        </w:rPr>
        <w:t>), определяется по формуле:</w:t>
      </w:r>
    </w:p>
    <w:p w14:paraId="1A685B59" w14:textId="77777777" w:rsidR="00A11921" w:rsidRPr="00A11921" w:rsidRDefault="00A11921" w:rsidP="00A11921">
      <w:pPr>
        <w:autoSpaceDE w:val="0"/>
        <w:autoSpaceDN w:val="0"/>
        <w:adjustRightInd w:val="0"/>
        <w:spacing w:line="288" w:lineRule="auto"/>
        <w:ind w:firstLine="540"/>
        <w:rPr>
          <w:szCs w:val="24"/>
        </w:rPr>
      </w:pPr>
    </w:p>
    <w:p w14:paraId="3085343C" w14:textId="77777777" w:rsidR="00A11921" w:rsidRPr="00A11921" w:rsidRDefault="00A11921" w:rsidP="00A11921">
      <w:pPr>
        <w:autoSpaceDE w:val="0"/>
        <w:autoSpaceDN w:val="0"/>
        <w:adjustRightInd w:val="0"/>
        <w:spacing w:line="288" w:lineRule="auto"/>
        <w:ind w:firstLine="0"/>
        <w:jc w:val="center"/>
        <w:rPr>
          <w:szCs w:val="24"/>
        </w:rPr>
      </w:pPr>
      <w:proofErr w:type="spellStart"/>
      <w:proofErr w:type="gramStart"/>
      <w:r w:rsidRPr="00A11921">
        <w:rPr>
          <w:szCs w:val="24"/>
        </w:rPr>
        <w:t>С</w:t>
      </w:r>
      <w:r w:rsidRPr="00A11921">
        <w:rPr>
          <w:szCs w:val="24"/>
          <w:vertAlign w:val="subscript"/>
        </w:rPr>
        <w:t>ост</w:t>
      </w:r>
      <w:proofErr w:type="spellEnd"/>
      <w:proofErr w:type="gramEnd"/>
      <w:r w:rsidRPr="00A11921">
        <w:rPr>
          <w:szCs w:val="24"/>
        </w:rPr>
        <w:t xml:space="preserve"> = </w:t>
      </w:r>
      <w:proofErr w:type="spellStart"/>
      <w:r w:rsidRPr="00A11921">
        <w:rPr>
          <w:szCs w:val="24"/>
        </w:rPr>
        <w:t>С</w:t>
      </w:r>
      <w:r w:rsidRPr="00A11921">
        <w:rPr>
          <w:szCs w:val="24"/>
          <w:vertAlign w:val="subscript"/>
        </w:rPr>
        <w:t>общ</w:t>
      </w:r>
      <w:proofErr w:type="spellEnd"/>
      <w:r w:rsidRPr="00A11921">
        <w:rPr>
          <w:szCs w:val="24"/>
        </w:rPr>
        <w:t xml:space="preserve"> - С</w:t>
      </w:r>
      <w:r w:rsidRPr="00A11921">
        <w:rPr>
          <w:szCs w:val="24"/>
          <w:vertAlign w:val="subscript"/>
        </w:rPr>
        <w:t>вып1</w:t>
      </w:r>
      <w:r w:rsidRPr="00A11921">
        <w:rPr>
          <w:szCs w:val="24"/>
        </w:rPr>
        <w:t>,</w:t>
      </w:r>
    </w:p>
    <w:p w14:paraId="01319F8B" w14:textId="77777777" w:rsidR="00A11921" w:rsidRPr="00A11921" w:rsidRDefault="00A11921" w:rsidP="00A11921">
      <w:pPr>
        <w:autoSpaceDE w:val="0"/>
        <w:autoSpaceDN w:val="0"/>
        <w:adjustRightInd w:val="0"/>
        <w:spacing w:line="288" w:lineRule="auto"/>
        <w:ind w:firstLine="540"/>
        <w:rPr>
          <w:szCs w:val="24"/>
        </w:rPr>
      </w:pPr>
    </w:p>
    <w:p w14:paraId="67C23E62" w14:textId="77777777" w:rsidR="00A11921" w:rsidRPr="00A11921" w:rsidRDefault="00A11921" w:rsidP="00A11921">
      <w:pPr>
        <w:autoSpaceDE w:val="0"/>
        <w:autoSpaceDN w:val="0"/>
        <w:adjustRightInd w:val="0"/>
        <w:spacing w:line="288" w:lineRule="auto"/>
        <w:ind w:firstLine="540"/>
        <w:rPr>
          <w:szCs w:val="24"/>
        </w:rPr>
      </w:pPr>
      <w:r w:rsidRPr="00A11921">
        <w:rPr>
          <w:szCs w:val="24"/>
        </w:rPr>
        <w:t>где:</w:t>
      </w:r>
    </w:p>
    <w:p w14:paraId="21E019DC" w14:textId="77777777" w:rsidR="00A11921" w:rsidRPr="00A11921" w:rsidRDefault="00A11921" w:rsidP="00A11921">
      <w:pPr>
        <w:autoSpaceDE w:val="0"/>
        <w:autoSpaceDN w:val="0"/>
        <w:adjustRightInd w:val="0"/>
        <w:spacing w:before="240" w:line="288" w:lineRule="auto"/>
        <w:ind w:firstLine="540"/>
        <w:rPr>
          <w:szCs w:val="24"/>
        </w:rPr>
      </w:pPr>
      <w:proofErr w:type="spellStart"/>
      <w:r w:rsidRPr="00A11921">
        <w:rPr>
          <w:szCs w:val="24"/>
        </w:rPr>
        <w:t>С</w:t>
      </w:r>
      <w:r w:rsidRPr="00A11921">
        <w:rPr>
          <w:szCs w:val="24"/>
          <w:vertAlign w:val="subscript"/>
        </w:rPr>
        <w:t>общ</w:t>
      </w:r>
      <w:proofErr w:type="spellEnd"/>
      <w:r w:rsidRPr="00A11921">
        <w:rPr>
          <w:szCs w:val="24"/>
        </w:rPr>
        <w:t xml:space="preserve"> - общая сметная стоимость работ (услуг) на дату утверждения сметной документации, получившей положительное заключение экспертизы уполномоченного учреждения;</w:t>
      </w:r>
    </w:p>
    <w:p w14:paraId="2D4CCD36"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С</w:t>
      </w:r>
      <w:r w:rsidRPr="00A11921">
        <w:rPr>
          <w:szCs w:val="24"/>
          <w:vertAlign w:val="subscript"/>
        </w:rPr>
        <w:t>вып</w:t>
      </w:r>
      <w:proofErr w:type="gramStart"/>
      <w:r w:rsidRPr="00A11921">
        <w:rPr>
          <w:szCs w:val="24"/>
          <w:vertAlign w:val="subscript"/>
        </w:rPr>
        <w:t>1</w:t>
      </w:r>
      <w:proofErr w:type="gramEnd"/>
      <w:r w:rsidRPr="00A11921">
        <w:rPr>
          <w:szCs w:val="24"/>
        </w:rPr>
        <w:t xml:space="preserve"> - сметная стоимость выполненных работ (услуг) в уровне цен утвержденной сметной документации, получившей положительное заключение экспертизы уполномоченного учреждения.</w:t>
      </w:r>
    </w:p>
    <w:p w14:paraId="7669649C"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 сметная стоимость выполненных работ (услуг) в уровне цен утвержденной сметной документации, получившей положительное заключение экспертизы сметной документации в ГБУ Нижегородской области "</w:t>
      </w:r>
      <w:proofErr w:type="spellStart"/>
      <w:r w:rsidRPr="00A11921">
        <w:rPr>
          <w:szCs w:val="24"/>
        </w:rPr>
        <w:t>Нижегородсмета</w:t>
      </w:r>
      <w:proofErr w:type="spellEnd"/>
      <w:r w:rsidRPr="00A11921">
        <w:rPr>
          <w:szCs w:val="24"/>
        </w:rPr>
        <w:t>", в составе проектной документации, получившей положительное заключение государственной экологической экспертизы проектной документации (С</w:t>
      </w:r>
      <w:r w:rsidRPr="00A11921">
        <w:rPr>
          <w:szCs w:val="24"/>
          <w:vertAlign w:val="subscript"/>
        </w:rPr>
        <w:t>вып</w:t>
      </w:r>
      <w:proofErr w:type="gramStart"/>
      <w:r w:rsidRPr="00A11921">
        <w:rPr>
          <w:szCs w:val="24"/>
          <w:vertAlign w:val="subscript"/>
        </w:rPr>
        <w:t>1</w:t>
      </w:r>
      <w:proofErr w:type="gramEnd"/>
      <w:r w:rsidRPr="00A11921">
        <w:rPr>
          <w:szCs w:val="24"/>
        </w:rPr>
        <w:t>), определяется по формуле:</w:t>
      </w:r>
    </w:p>
    <w:p w14:paraId="4445A643" w14:textId="77777777" w:rsidR="00A11921" w:rsidRPr="00A11921" w:rsidRDefault="00A11921" w:rsidP="00A11921">
      <w:pPr>
        <w:autoSpaceDE w:val="0"/>
        <w:autoSpaceDN w:val="0"/>
        <w:adjustRightInd w:val="0"/>
        <w:spacing w:line="288" w:lineRule="auto"/>
        <w:ind w:firstLine="540"/>
        <w:rPr>
          <w:szCs w:val="24"/>
        </w:rPr>
      </w:pPr>
    </w:p>
    <w:p w14:paraId="3F084044" w14:textId="77777777" w:rsidR="00A11921" w:rsidRPr="00A11921" w:rsidRDefault="00A11921" w:rsidP="00A11921">
      <w:pPr>
        <w:autoSpaceDE w:val="0"/>
        <w:autoSpaceDN w:val="0"/>
        <w:adjustRightInd w:val="0"/>
        <w:spacing w:line="288" w:lineRule="auto"/>
        <w:ind w:firstLine="0"/>
        <w:jc w:val="center"/>
        <w:rPr>
          <w:szCs w:val="24"/>
        </w:rPr>
      </w:pPr>
      <w:r w:rsidRPr="00A11921">
        <w:rPr>
          <w:szCs w:val="24"/>
        </w:rPr>
        <w:t>С</w:t>
      </w:r>
      <w:r w:rsidRPr="00A11921">
        <w:rPr>
          <w:szCs w:val="24"/>
          <w:vertAlign w:val="subscript"/>
        </w:rPr>
        <w:t>вып1</w:t>
      </w:r>
      <w:r w:rsidRPr="00A11921">
        <w:rPr>
          <w:szCs w:val="24"/>
        </w:rPr>
        <w:t xml:space="preserve"> = С</w:t>
      </w:r>
      <w:r w:rsidRPr="00A11921">
        <w:rPr>
          <w:szCs w:val="24"/>
          <w:vertAlign w:val="subscript"/>
        </w:rPr>
        <w:t>вып2</w:t>
      </w:r>
      <w:r w:rsidRPr="00A11921">
        <w:rPr>
          <w:szCs w:val="24"/>
        </w:rPr>
        <w:t xml:space="preserve"> / (К</w:t>
      </w:r>
      <w:r w:rsidRPr="00A11921">
        <w:rPr>
          <w:szCs w:val="24"/>
          <w:vertAlign w:val="subscript"/>
        </w:rPr>
        <w:t>факт</w:t>
      </w:r>
      <w:proofErr w:type="gramStart"/>
      <w:r w:rsidRPr="00A11921">
        <w:rPr>
          <w:szCs w:val="24"/>
          <w:vertAlign w:val="subscript"/>
        </w:rPr>
        <w:t>.и</w:t>
      </w:r>
      <w:proofErr w:type="gramEnd"/>
      <w:r w:rsidRPr="00A11921">
        <w:rPr>
          <w:szCs w:val="24"/>
          <w:vertAlign w:val="subscript"/>
        </w:rPr>
        <w:t>нф1</w:t>
      </w:r>
      <w:r w:rsidRPr="00A11921">
        <w:rPr>
          <w:szCs w:val="24"/>
        </w:rPr>
        <w:t xml:space="preserve"> x К</w:t>
      </w:r>
      <w:r w:rsidRPr="00A11921">
        <w:rPr>
          <w:szCs w:val="24"/>
          <w:vertAlign w:val="subscript"/>
        </w:rPr>
        <w:t>пр.инф1</w:t>
      </w:r>
      <w:r w:rsidRPr="00A11921">
        <w:rPr>
          <w:szCs w:val="24"/>
        </w:rPr>
        <w:t xml:space="preserve"> x </w:t>
      </w:r>
      <w:proofErr w:type="spellStart"/>
      <w:r w:rsidRPr="00A11921">
        <w:rPr>
          <w:szCs w:val="24"/>
        </w:rPr>
        <w:t>К</w:t>
      </w:r>
      <w:r w:rsidRPr="00A11921">
        <w:rPr>
          <w:szCs w:val="24"/>
          <w:vertAlign w:val="subscript"/>
        </w:rPr>
        <w:t>сниж</w:t>
      </w:r>
      <w:proofErr w:type="spellEnd"/>
      <w:r w:rsidRPr="00A11921">
        <w:rPr>
          <w:szCs w:val="24"/>
        </w:rPr>
        <w:t xml:space="preserve"> x К</w:t>
      </w:r>
      <w:r w:rsidRPr="00A11921">
        <w:rPr>
          <w:szCs w:val="24"/>
          <w:vertAlign w:val="subscript"/>
        </w:rPr>
        <w:t xml:space="preserve">лим </w:t>
      </w:r>
      <w:proofErr w:type="spellStart"/>
      <w:r w:rsidRPr="00A11921">
        <w:rPr>
          <w:szCs w:val="24"/>
          <w:vertAlign w:val="subscript"/>
        </w:rPr>
        <w:t>фин</w:t>
      </w:r>
      <w:proofErr w:type="spellEnd"/>
      <w:r w:rsidRPr="00A11921">
        <w:rPr>
          <w:szCs w:val="24"/>
        </w:rPr>
        <w:t>),</w:t>
      </w:r>
    </w:p>
    <w:p w14:paraId="3A964812" w14:textId="77777777" w:rsidR="00A11921" w:rsidRPr="00A11921" w:rsidRDefault="00A11921" w:rsidP="00A11921">
      <w:pPr>
        <w:autoSpaceDE w:val="0"/>
        <w:autoSpaceDN w:val="0"/>
        <w:adjustRightInd w:val="0"/>
        <w:spacing w:line="288" w:lineRule="auto"/>
        <w:ind w:firstLine="540"/>
        <w:rPr>
          <w:szCs w:val="24"/>
        </w:rPr>
      </w:pPr>
    </w:p>
    <w:p w14:paraId="3257AC70" w14:textId="77777777" w:rsidR="00A11921" w:rsidRPr="00A11921" w:rsidRDefault="00A11921" w:rsidP="00A11921">
      <w:pPr>
        <w:autoSpaceDE w:val="0"/>
        <w:autoSpaceDN w:val="0"/>
        <w:adjustRightInd w:val="0"/>
        <w:spacing w:line="288" w:lineRule="auto"/>
        <w:ind w:firstLine="540"/>
        <w:rPr>
          <w:szCs w:val="24"/>
        </w:rPr>
      </w:pPr>
      <w:r w:rsidRPr="00A11921">
        <w:rPr>
          <w:szCs w:val="24"/>
        </w:rPr>
        <w:t>где:</w:t>
      </w:r>
    </w:p>
    <w:p w14:paraId="687F0C9E"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С</w:t>
      </w:r>
      <w:r w:rsidRPr="00A11921">
        <w:rPr>
          <w:szCs w:val="24"/>
          <w:vertAlign w:val="subscript"/>
        </w:rPr>
        <w:t>вып</w:t>
      </w:r>
      <w:proofErr w:type="gramStart"/>
      <w:r w:rsidRPr="00A11921">
        <w:rPr>
          <w:szCs w:val="24"/>
          <w:vertAlign w:val="subscript"/>
        </w:rPr>
        <w:t>2</w:t>
      </w:r>
      <w:proofErr w:type="gramEnd"/>
      <w:r w:rsidRPr="00A11921">
        <w:rPr>
          <w:szCs w:val="24"/>
        </w:rPr>
        <w:t xml:space="preserve"> - стоимость выполненных работ (услуг) по заключенным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14:paraId="6D13F19F" w14:textId="77777777" w:rsidR="00A11921" w:rsidRPr="00A11921" w:rsidRDefault="00A11921" w:rsidP="00A11921">
      <w:pPr>
        <w:autoSpaceDE w:val="0"/>
        <w:autoSpaceDN w:val="0"/>
        <w:adjustRightInd w:val="0"/>
        <w:spacing w:before="240" w:line="288" w:lineRule="auto"/>
        <w:ind w:firstLine="540"/>
        <w:rPr>
          <w:szCs w:val="24"/>
        </w:rPr>
      </w:pPr>
      <w:proofErr w:type="spellStart"/>
      <w:r w:rsidRPr="00A11921">
        <w:rPr>
          <w:szCs w:val="24"/>
        </w:rPr>
        <w:t>К</w:t>
      </w:r>
      <w:r w:rsidRPr="00A11921">
        <w:rPr>
          <w:szCs w:val="24"/>
          <w:vertAlign w:val="subscript"/>
        </w:rPr>
        <w:t>инф</w:t>
      </w:r>
      <w:proofErr w:type="spellEnd"/>
      <w:r w:rsidRPr="00A11921">
        <w:rPr>
          <w:szCs w:val="24"/>
          <w:vertAlign w:val="subscript"/>
        </w:rPr>
        <w:t xml:space="preserve"> факт</w:t>
      </w:r>
      <w:proofErr w:type="gramStart"/>
      <w:r w:rsidRPr="00A11921">
        <w:rPr>
          <w:szCs w:val="24"/>
          <w:vertAlign w:val="subscript"/>
        </w:rPr>
        <w:t>1</w:t>
      </w:r>
      <w:proofErr w:type="gramEnd"/>
      <w:r w:rsidRPr="00A11921">
        <w:rPr>
          <w:szCs w:val="24"/>
        </w:rPr>
        <w:t xml:space="preserve"> - индекс фактической инфляции, учтенный при формировании начальной (максимальной) цены контракта.</w:t>
      </w:r>
    </w:p>
    <w:p w14:paraId="31295401"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К</w:t>
      </w:r>
      <w:r w:rsidRPr="00A11921">
        <w:rPr>
          <w:szCs w:val="24"/>
          <w:vertAlign w:val="subscript"/>
        </w:rPr>
        <w:t>пр..инф</w:t>
      </w:r>
      <w:proofErr w:type="gramStart"/>
      <w:r w:rsidRPr="00A11921">
        <w:rPr>
          <w:szCs w:val="24"/>
          <w:vertAlign w:val="subscript"/>
        </w:rPr>
        <w:t>1</w:t>
      </w:r>
      <w:proofErr w:type="gramEnd"/>
      <w:r w:rsidRPr="00A11921">
        <w:rPr>
          <w:szCs w:val="24"/>
        </w:rPr>
        <w:t xml:space="preserve"> - индекс прогнозной инфляции, учтенный при формировании начальной (максимальной) цены контракта.</w:t>
      </w:r>
    </w:p>
    <w:p w14:paraId="19886BEE" w14:textId="77777777" w:rsidR="00A11921" w:rsidRPr="00A11921" w:rsidRDefault="00A11921" w:rsidP="00A11921">
      <w:pPr>
        <w:autoSpaceDE w:val="0"/>
        <w:autoSpaceDN w:val="0"/>
        <w:adjustRightInd w:val="0"/>
        <w:spacing w:before="240" w:line="288" w:lineRule="auto"/>
        <w:ind w:firstLine="540"/>
        <w:rPr>
          <w:szCs w:val="24"/>
        </w:rPr>
      </w:pPr>
      <w:proofErr w:type="spellStart"/>
      <w:r w:rsidRPr="00A11921">
        <w:rPr>
          <w:szCs w:val="24"/>
        </w:rPr>
        <w:t>К</w:t>
      </w:r>
      <w:r w:rsidRPr="00A11921">
        <w:rPr>
          <w:szCs w:val="24"/>
          <w:vertAlign w:val="subscript"/>
        </w:rPr>
        <w:t>сниж</w:t>
      </w:r>
      <w:proofErr w:type="spellEnd"/>
      <w:r w:rsidRPr="00A11921">
        <w:rPr>
          <w:szCs w:val="24"/>
        </w:rPr>
        <w:t xml:space="preserve"> - коэффициент тендерного снижения цены, учтенный в заключенном контракте;</w:t>
      </w:r>
    </w:p>
    <w:p w14:paraId="21A13A77" w14:textId="77777777" w:rsidR="00A11921" w:rsidRPr="00A11921" w:rsidRDefault="00A11921" w:rsidP="00A11921">
      <w:pPr>
        <w:autoSpaceDE w:val="0"/>
        <w:autoSpaceDN w:val="0"/>
        <w:adjustRightInd w:val="0"/>
        <w:spacing w:before="240" w:line="288" w:lineRule="auto"/>
        <w:ind w:firstLine="540"/>
        <w:rPr>
          <w:szCs w:val="24"/>
        </w:rPr>
      </w:pPr>
      <w:r w:rsidRPr="00A11921">
        <w:rPr>
          <w:szCs w:val="24"/>
        </w:rPr>
        <w:t>К</w:t>
      </w:r>
      <w:r w:rsidRPr="00A11921">
        <w:rPr>
          <w:szCs w:val="24"/>
          <w:vertAlign w:val="subscript"/>
        </w:rPr>
        <w:t xml:space="preserve">лим </w:t>
      </w:r>
      <w:proofErr w:type="spellStart"/>
      <w:proofErr w:type="gramStart"/>
      <w:r w:rsidRPr="00A11921">
        <w:rPr>
          <w:szCs w:val="24"/>
          <w:vertAlign w:val="subscript"/>
        </w:rPr>
        <w:t>фин</w:t>
      </w:r>
      <w:proofErr w:type="spellEnd"/>
      <w:proofErr w:type="gramEnd"/>
      <w:r w:rsidRPr="00A11921">
        <w:rPr>
          <w:szCs w:val="24"/>
        </w:rPr>
        <w:t xml:space="preserve"> - понижающий коэффициент, учитывающий предусмотренный объем финансирования объекта, учтенный заказчиком при формировании начальной (максимальной) цены контракта (при наличии).</w:t>
      </w:r>
    </w:p>
    <w:p w14:paraId="414CB921" w14:textId="77777777" w:rsidR="00A11921" w:rsidRPr="00A11921" w:rsidRDefault="00A11921" w:rsidP="00A11921">
      <w:pPr>
        <w:autoSpaceDE w:val="0"/>
        <w:autoSpaceDN w:val="0"/>
        <w:adjustRightInd w:val="0"/>
        <w:spacing w:line="288" w:lineRule="auto"/>
        <w:ind w:firstLine="540"/>
        <w:rPr>
          <w:szCs w:val="24"/>
        </w:rPr>
      </w:pPr>
    </w:p>
    <w:p w14:paraId="3766EEEC" w14:textId="77777777" w:rsidR="00A11921" w:rsidRPr="00A11921" w:rsidRDefault="00A11921" w:rsidP="00A11921">
      <w:pPr>
        <w:autoSpaceDE w:val="0"/>
        <w:autoSpaceDN w:val="0"/>
        <w:spacing w:line="288" w:lineRule="auto"/>
        <w:ind w:firstLine="0"/>
        <w:jc w:val="center"/>
        <w:rPr>
          <w:szCs w:val="24"/>
        </w:rPr>
      </w:pPr>
      <w:r w:rsidRPr="00A11921">
        <w:rPr>
          <w:szCs w:val="24"/>
        </w:rPr>
        <w:t>_________________________________________________________</w:t>
      </w:r>
    </w:p>
    <w:bookmarkEnd w:id="0"/>
    <w:p w14:paraId="19D8E132" w14:textId="77777777" w:rsidR="001A2830" w:rsidRPr="00A11921" w:rsidRDefault="001A2830" w:rsidP="000F4448">
      <w:pPr>
        <w:tabs>
          <w:tab w:val="left" w:pos="6237"/>
        </w:tabs>
        <w:ind w:firstLine="0"/>
        <w:jc w:val="center"/>
        <w:rPr>
          <w:rFonts w:eastAsia="Times New Roman"/>
          <w:szCs w:val="24"/>
          <w:lang w:eastAsia="ru-RU"/>
        </w:rPr>
      </w:pPr>
    </w:p>
    <w:sectPr w:rsidR="001A2830" w:rsidRPr="00A11921" w:rsidSect="00A11921">
      <w:pgSz w:w="11907" w:h="16840" w:code="9"/>
      <w:pgMar w:top="851" w:right="567" w:bottom="-907" w:left="1134" w:header="284"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F60F6" w14:textId="77777777" w:rsidR="005D5A10" w:rsidRDefault="005D5A10" w:rsidP="007F0268">
      <w:r>
        <w:separator/>
      </w:r>
    </w:p>
  </w:endnote>
  <w:endnote w:type="continuationSeparator" w:id="0">
    <w:p w14:paraId="244A999F" w14:textId="77777777" w:rsidR="005D5A10" w:rsidRDefault="005D5A10"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B5BCB" w14:textId="77777777" w:rsidR="005D5A10" w:rsidRDefault="005D5A10" w:rsidP="007F0268">
      <w:r>
        <w:separator/>
      </w:r>
    </w:p>
  </w:footnote>
  <w:footnote w:type="continuationSeparator" w:id="0">
    <w:p w14:paraId="071E6488" w14:textId="77777777" w:rsidR="005D5A10" w:rsidRDefault="005D5A10"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D456" w14:textId="77777777" w:rsidR="00A11921" w:rsidRPr="00A11921" w:rsidRDefault="00A11921" w:rsidP="00A1192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672D1" w14:textId="77777777" w:rsidR="00A11921" w:rsidRDefault="00A11921">
    <w:pPr>
      <w:ind w:firstLine="0"/>
      <w:jc w:val="center"/>
      <w:rPr>
        <w:rFonts w:ascii="Courier New" w:hAnsi="Courier New"/>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57E005C5"/>
    <w:multiLevelType w:val="hybridMultilevel"/>
    <w:tmpl w:val="0A6C21E2"/>
    <w:lvl w:ilvl="0" w:tplc="3B4087E6">
      <w:numFmt w:val="bullet"/>
      <w:lvlText w:val="-"/>
      <w:lvlJc w:val="left"/>
      <w:pPr>
        <w:ind w:left="102" w:hanging="180"/>
      </w:pPr>
      <w:rPr>
        <w:rFonts w:ascii="Times New Roman" w:eastAsia="Times New Roman" w:hAnsi="Times New Roman" w:cs="Times New Roman" w:hint="default"/>
        <w:w w:val="100"/>
        <w:sz w:val="28"/>
        <w:szCs w:val="28"/>
        <w:lang w:val="ru-RU" w:eastAsia="en-US" w:bidi="ar-SA"/>
      </w:rPr>
    </w:lvl>
    <w:lvl w:ilvl="1" w:tplc="2A50A96E">
      <w:numFmt w:val="bullet"/>
      <w:lvlText w:val="•"/>
      <w:lvlJc w:val="left"/>
      <w:pPr>
        <w:ind w:left="1018" w:hanging="180"/>
      </w:pPr>
      <w:rPr>
        <w:rFonts w:hint="default"/>
        <w:lang w:val="ru-RU" w:eastAsia="en-US" w:bidi="ar-SA"/>
      </w:rPr>
    </w:lvl>
    <w:lvl w:ilvl="2" w:tplc="796CB992">
      <w:numFmt w:val="bullet"/>
      <w:lvlText w:val="•"/>
      <w:lvlJc w:val="left"/>
      <w:pPr>
        <w:ind w:left="1937" w:hanging="180"/>
      </w:pPr>
      <w:rPr>
        <w:rFonts w:hint="default"/>
        <w:lang w:val="ru-RU" w:eastAsia="en-US" w:bidi="ar-SA"/>
      </w:rPr>
    </w:lvl>
    <w:lvl w:ilvl="3" w:tplc="C426914C">
      <w:numFmt w:val="bullet"/>
      <w:lvlText w:val="•"/>
      <w:lvlJc w:val="left"/>
      <w:pPr>
        <w:ind w:left="2855" w:hanging="180"/>
      </w:pPr>
      <w:rPr>
        <w:rFonts w:hint="default"/>
        <w:lang w:val="ru-RU" w:eastAsia="en-US" w:bidi="ar-SA"/>
      </w:rPr>
    </w:lvl>
    <w:lvl w:ilvl="4" w:tplc="99CA6BA4">
      <w:numFmt w:val="bullet"/>
      <w:lvlText w:val="•"/>
      <w:lvlJc w:val="left"/>
      <w:pPr>
        <w:ind w:left="3774" w:hanging="180"/>
      </w:pPr>
      <w:rPr>
        <w:rFonts w:hint="default"/>
        <w:lang w:val="ru-RU" w:eastAsia="en-US" w:bidi="ar-SA"/>
      </w:rPr>
    </w:lvl>
    <w:lvl w:ilvl="5" w:tplc="04F80404">
      <w:numFmt w:val="bullet"/>
      <w:lvlText w:val="•"/>
      <w:lvlJc w:val="left"/>
      <w:pPr>
        <w:ind w:left="4693" w:hanging="180"/>
      </w:pPr>
      <w:rPr>
        <w:rFonts w:hint="default"/>
        <w:lang w:val="ru-RU" w:eastAsia="en-US" w:bidi="ar-SA"/>
      </w:rPr>
    </w:lvl>
    <w:lvl w:ilvl="6" w:tplc="8EB06DA8">
      <w:numFmt w:val="bullet"/>
      <w:lvlText w:val="•"/>
      <w:lvlJc w:val="left"/>
      <w:pPr>
        <w:ind w:left="5611" w:hanging="180"/>
      </w:pPr>
      <w:rPr>
        <w:rFonts w:hint="default"/>
        <w:lang w:val="ru-RU" w:eastAsia="en-US" w:bidi="ar-SA"/>
      </w:rPr>
    </w:lvl>
    <w:lvl w:ilvl="7" w:tplc="3230C7CE">
      <w:numFmt w:val="bullet"/>
      <w:lvlText w:val="•"/>
      <w:lvlJc w:val="left"/>
      <w:pPr>
        <w:ind w:left="6530" w:hanging="180"/>
      </w:pPr>
      <w:rPr>
        <w:rFonts w:hint="default"/>
        <w:lang w:val="ru-RU" w:eastAsia="en-US" w:bidi="ar-SA"/>
      </w:rPr>
    </w:lvl>
    <w:lvl w:ilvl="8" w:tplc="BE543A42">
      <w:numFmt w:val="bullet"/>
      <w:lvlText w:val="•"/>
      <w:lvlJc w:val="left"/>
      <w:pPr>
        <w:ind w:left="7449" w:hanging="180"/>
      </w:pPr>
      <w:rPr>
        <w:rFonts w:hint="default"/>
        <w:lang w:val="ru-RU" w:eastAsia="en-US" w:bidi="ar-SA"/>
      </w:rPr>
    </w:lvl>
  </w:abstractNum>
  <w:abstractNum w:abstractNumId="1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
  </w:num>
  <w:num w:numId="3">
    <w:abstractNumId w:val="3"/>
  </w:num>
  <w:num w:numId="4">
    <w:abstractNumId w:val="15"/>
  </w:num>
  <w:num w:numId="5">
    <w:abstractNumId w:val="10"/>
  </w:num>
  <w:num w:numId="6">
    <w:abstractNumId w:val="7"/>
  </w:num>
  <w:num w:numId="7">
    <w:abstractNumId w:val="6"/>
  </w:num>
  <w:num w:numId="8">
    <w:abstractNumId w:val="5"/>
  </w:num>
  <w:num w:numId="9">
    <w:abstractNumId w:val="8"/>
  </w:num>
  <w:num w:numId="10">
    <w:abstractNumId w:val="0"/>
  </w:num>
  <w:num w:numId="11">
    <w:abstractNumId w:val="13"/>
  </w:num>
  <w:num w:numId="12">
    <w:abstractNumId w:val="12"/>
  </w:num>
  <w:num w:numId="13">
    <w:abstractNumId w:val="11"/>
  </w:num>
  <w:num w:numId="14">
    <w:abstractNumId w:val="4"/>
  </w:num>
  <w:num w:numId="15">
    <w:abstractNumId w:val="9"/>
  </w:num>
  <w:num w:numId="16">
    <w:abstractNumId w:val="17"/>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830"/>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379C"/>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A10"/>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6F34"/>
    <w:rsid w:val="00747838"/>
    <w:rsid w:val="00747C09"/>
    <w:rsid w:val="007508D3"/>
    <w:rsid w:val="00750A5A"/>
    <w:rsid w:val="00751E9F"/>
    <w:rsid w:val="0075222A"/>
    <w:rsid w:val="00752DDA"/>
    <w:rsid w:val="00752E3A"/>
    <w:rsid w:val="00753115"/>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5D9"/>
    <w:rsid w:val="00883AEA"/>
    <w:rsid w:val="00885FFE"/>
    <w:rsid w:val="0088652B"/>
    <w:rsid w:val="00886ABF"/>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128C"/>
    <w:rsid w:val="00A11921"/>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03AB"/>
    <w:rsid w:val="00CF48AF"/>
    <w:rsid w:val="00CF5A65"/>
    <w:rsid w:val="00CF5D6B"/>
    <w:rsid w:val="00CF6167"/>
    <w:rsid w:val="00CF667A"/>
    <w:rsid w:val="00D01BE5"/>
    <w:rsid w:val="00D01FB8"/>
    <w:rsid w:val="00D056CB"/>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68F"/>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4F0"/>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B11B-C3B2-40CE-9ACD-4AFB20BC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4145</Words>
  <Characters>23631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Пользователь</cp:lastModifiedBy>
  <cp:revision>5</cp:revision>
  <dcterms:created xsi:type="dcterms:W3CDTF">2026-02-17T11:24:00Z</dcterms:created>
  <dcterms:modified xsi:type="dcterms:W3CDTF">2026-02-18T07:06:00Z</dcterms:modified>
</cp:coreProperties>
</file>